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3A8" w:rsidRPr="009F23A8" w:rsidRDefault="009F23A8" w:rsidP="009F23A8">
      <w:pPr>
        <w:spacing w:after="24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t xml:space="preserve">Ogłoszenie nr 529949-N-2018 z dnia 2018-03-12 r. </w:t>
      </w:r>
    </w:p>
    <w:p w:rsidR="009F23A8" w:rsidRDefault="009F23A8" w:rsidP="009F23A8">
      <w:pPr>
        <w:spacing w:after="0" w:line="240" w:lineRule="auto"/>
        <w:jc w:val="center"/>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t xml:space="preserve">Gmina Ustrzyki Dolne: Nadzór inwestorski nad realizacją zadania inwestycyjnego pn. „Budowa systemu zaopatrywania w wodę miejscowości Ropienka wraz z infrastrukturą </w:t>
      </w:r>
      <w:r>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sz w:val="24"/>
          <w:szCs w:val="24"/>
          <w:lang w:eastAsia="pl-PL"/>
        </w:rPr>
        <w:t>i urządzeniami technicznymi sieci”.</w:t>
      </w:r>
    </w:p>
    <w:p w:rsidR="009F23A8" w:rsidRPr="009F23A8" w:rsidRDefault="009F23A8" w:rsidP="009F23A8">
      <w:pPr>
        <w:spacing w:after="0" w:line="240" w:lineRule="auto"/>
        <w:jc w:val="center"/>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br/>
        <w:t xml:space="preserve">OGŁOSZENIE O ZAMÓWIENIU - Roboty budowlane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b/>
          <w:bCs/>
          <w:sz w:val="24"/>
          <w:szCs w:val="24"/>
          <w:lang w:eastAsia="pl-PL"/>
        </w:rPr>
        <w:t>Zamieszczanie ogłoszenia:</w:t>
      </w:r>
      <w:r w:rsidRPr="009F23A8">
        <w:rPr>
          <w:rFonts w:ascii="Times New Roman" w:eastAsia="Times New Roman" w:hAnsi="Times New Roman" w:cs="Times New Roman"/>
          <w:sz w:val="24"/>
          <w:szCs w:val="24"/>
          <w:lang w:eastAsia="pl-PL"/>
        </w:rPr>
        <w:t xml:space="preserve"> Zamieszczanie obowiązkowe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b/>
          <w:bCs/>
          <w:sz w:val="24"/>
          <w:szCs w:val="24"/>
          <w:lang w:eastAsia="pl-PL"/>
        </w:rPr>
        <w:t>Ogłoszenie dotyczy:</w:t>
      </w:r>
      <w:r w:rsidRPr="009F23A8">
        <w:rPr>
          <w:rFonts w:ascii="Times New Roman" w:eastAsia="Times New Roman" w:hAnsi="Times New Roman" w:cs="Times New Roman"/>
          <w:sz w:val="24"/>
          <w:szCs w:val="24"/>
          <w:lang w:eastAsia="pl-PL"/>
        </w:rPr>
        <w:t xml:space="preserve"> Zamówienia publicznego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t xml:space="preserve">Tak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Nazwa projektu lub programu</w:t>
      </w:r>
      <w:r w:rsidRPr="009F23A8">
        <w:rPr>
          <w:rFonts w:ascii="Times New Roman" w:eastAsia="Times New Roman" w:hAnsi="Times New Roman" w:cs="Times New Roman"/>
          <w:sz w:val="24"/>
          <w:szCs w:val="24"/>
          <w:lang w:eastAsia="pl-PL"/>
        </w:rPr>
        <w:t xml:space="preserve"> </w:t>
      </w:r>
      <w:r w:rsidRPr="009F23A8">
        <w:rPr>
          <w:rFonts w:ascii="Times New Roman" w:eastAsia="Times New Roman" w:hAnsi="Times New Roman" w:cs="Times New Roman"/>
          <w:sz w:val="24"/>
          <w:szCs w:val="24"/>
          <w:lang w:eastAsia="pl-PL"/>
        </w:rPr>
        <w:br/>
        <w:t xml:space="preserve">współfinansowany ze środków Europejskiego Funduszu Rolnego na rzecz Rozwoju Obszarów Wiejskich w ramach Programu Rozwoju Obszarów Wiejskich na lata 2014–2020. Operacja typu „Gospodarka wodno-ściekowa” w ramach poddziałania „Wsparcie inwestycji związanych z tworzeniem, ulepszaniem lub rozbudową wszystkich rodzajów małej infrastruktury, w tym inwestycji w energię odnawialną i w oszczędzanie energii” .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t xml:space="preserve">Nie </w:t>
      </w:r>
      <w:r w:rsidRPr="009F23A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F23A8">
        <w:rPr>
          <w:rFonts w:ascii="Times New Roman" w:eastAsia="Times New Roman" w:hAnsi="Times New Roman" w:cs="Times New Roman"/>
          <w:sz w:val="24"/>
          <w:szCs w:val="24"/>
          <w:lang w:eastAsia="pl-PL"/>
        </w:rPr>
        <w:t>Pzp</w:t>
      </w:r>
      <w:proofErr w:type="spellEnd"/>
      <w:r w:rsidRPr="009F23A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F23A8">
        <w:rPr>
          <w:rFonts w:ascii="Times New Roman" w:eastAsia="Times New Roman" w:hAnsi="Times New Roman" w:cs="Times New Roman"/>
          <w:sz w:val="24"/>
          <w:szCs w:val="24"/>
          <w:lang w:eastAsia="pl-PL"/>
        </w:rPr>
        <w:br/>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u w:val="single"/>
          <w:lang w:eastAsia="pl-PL"/>
        </w:rPr>
        <w:t>SEKCJA I: ZAMAWIAJĄCY</w:t>
      </w:r>
      <w:r w:rsidRPr="009F23A8">
        <w:rPr>
          <w:rFonts w:ascii="Times New Roman" w:eastAsia="Times New Roman" w:hAnsi="Times New Roman" w:cs="Times New Roman"/>
          <w:sz w:val="24"/>
          <w:szCs w:val="24"/>
          <w:lang w:eastAsia="pl-PL"/>
        </w:rPr>
        <w:t xml:space="preserve">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b/>
          <w:bCs/>
          <w:sz w:val="24"/>
          <w:szCs w:val="24"/>
          <w:lang w:eastAsia="pl-PL"/>
        </w:rPr>
        <w:t xml:space="preserve">Postępowanie przeprowadza centralny zamawiający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t xml:space="preserve">Nie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t xml:space="preserve">Nie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b/>
          <w:bCs/>
          <w:sz w:val="24"/>
          <w:szCs w:val="24"/>
          <w:lang w:eastAsia="pl-PL"/>
        </w:rPr>
        <w:t>Informacje na temat podmiotu któremu zamawiający powierzył/powierzyli prowadzenie postępowania:</w:t>
      </w:r>
      <w:r w:rsidRPr="009F23A8">
        <w:rPr>
          <w:rFonts w:ascii="Times New Roman" w:eastAsia="Times New Roman" w:hAnsi="Times New Roman" w:cs="Times New Roman"/>
          <w:sz w:val="24"/>
          <w:szCs w:val="24"/>
          <w:lang w:eastAsia="pl-PL"/>
        </w:rPr>
        <w:t xml:space="preserve">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Postępowanie jest przeprowadzane wspólnie przez zamawiających</w:t>
      </w:r>
      <w:r w:rsidRPr="009F23A8">
        <w:rPr>
          <w:rFonts w:ascii="Times New Roman" w:eastAsia="Times New Roman" w:hAnsi="Times New Roman" w:cs="Times New Roman"/>
          <w:sz w:val="24"/>
          <w:szCs w:val="24"/>
          <w:lang w:eastAsia="pl-PL"/>
        </w:rPr>
        <w:t xml:space="preserve">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t xml:space="preserve">Nie </w:t>
      </w:r>
      <w:r w:rsidRPr="009F23A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t xml:space="preserve">Nie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F23A8">
        <w:rPr>
          <w:rFonts w:ascii="Times New Roman" w:eastAsia="Times New Roman" w:hAnsi="Times New Roman" w:cs="Times New Roman"/>
          <w:sz w:val="24"/>
          <w:szCs w:val="24"/>
          <w:lang w:eastAsia="pl-PL"/>
        </w:rPr>
        <w:t xml:space="preserve">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Informacje dodatkowe:</w:t>
      </w:r>
      <w:r w:rsidRPr="009F23A8">
        <w:rPr>
          <w:rFonts w:ascii="Times New Roman" w:eastAsia="Times New Roman" w:hAnsi="Times New Roman" w:cs="Times New Roman"/>
          <w:sz w:val="24"/>
          <w:szCs w:val="24"/>
          <w:lang w:eastAsia="pl-PL"/>
        </w:rPr>
        <w:t xml:space="preserve">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b/>
          <w:bCs/>
          <w:sz w:val="24"/>
          <w:szCs w:val="24"/>
          <w:lang w:eastAsia="pl-PL"/>
        </w:rPr>
        <w:t xml:space="preserve">I. 1) NAZWA I ADRES: </w:t>
      </w:r>
      <w:r w:rsidRPr="009F23A8">
        <w:rPr>
          <w:rFonts w:ascii="Times New Roman" w:eastAsia="Times New Roman" w:hAnsi="Times New Roman" w:cs="Times New Roman"/>
          <w:sz w:val="24"/>
          <w:szCs w:val="24"/>
          <w:lang w:eastAsia="pl-PL"/>
        </w:rPr>
        <w:t xml:space="preserve">Gmina Ustrzyki Dolne, krajowy numer identyfikacyjny 37044007000000, ul. ul. Mikołaja Kopernika  1 , 38700   Ustrzyki Dolne, woj. podkarpackie, państwo Polska, tel. 013 460-80-00, e-mail igp@ustrzyki-dolne.pl, faks 013 460-80-16. </w:t>
      </w:r>
      <w:r w:rsidRPr="009F23A8">
        <w:rPr>
          <w:rFonts w:ascii="Times New Roman" w:eastAsia="Times New Roman" w:hAnsi="Times New Roman" w:cs="Times New Roman"/>
          <w:sz w:val="24"/>
          <w:szCs w:val="24"/>
          <w:lang w:eastAsia="pl-PL"/>
        </w:rPr>
        <w:br/>
        <w:t xml:space="preserve">Adres strony internetowej (URL): www.ustrzyki-dolne.pl </w:t>
      </w:r>
      <w:r w:rsidRPr="009F23A8">
        <w:rPr>
          <w:rFonts w:ascii="Times New Roman" w:eastAsia="Times New Roman" w:hAnsi="Times New Roman" w:cs="Times New Roman"/>
          <w:sz w:val="24"/>
          <w:szCs w:val="24"/>
          <w:lang w:eastAsia="pl-PL"/>
        </w:rPr>
        <w:br/>
        <w:t xml:space="preserve">Adres profilu nabywcy: </w:t>
      </w:r>
      <w:r w:rsidRPr="009F23A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b/>
          <w:bCs/>
          <w:sz w:val="24"/>
          <w:szCs w:val="24"/>
          <w:lang w:eastAsia="pl-PL"/>
        </w:rPr>
        <w:t xml:space="preserve">I. 2) RODZAJ ZAMAWIAJĄCEGO: </w:t>
      </w:r>
      <w:r w:rsidRPr="009F23A8">
        <w:rPr>
          <w:rFonts w:ascii="Times New Roman" w:eastAsia="Times New Roman" w:hAnsi="Times New Roman" w:cs="Times New Roman"/>
          <w:sz w:val="24"/>
          <w:szCs w:val="24"/>
          <w:lang w:eastAsia="pl-PL"/>
        </w:rPr>
        <w:t xml:space="preserve">Administracja samorządowa </w:t>
      </w:r>
      <w:r w:rsidRPr="009F23A8">
        <w:rPr>
          <w:rFonts w:ascii="Times New Roman" w:eastAsia="Times New Roman" w:hAnsi="Times New Roman" w:cs="Times New Roman"/>
          <w:sz w:val="24"/>
          <w:szCs w:val="24"/>
          <w:lang w:eastAsia="pl-PL"/>
        </w:rPr>
        <w:br/>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b/>
          <w:bCs/>
          <w:sz w:val="24"/>
          <w:szCs w:val="24"/>
          <w:lang w:eastAsia="pl-PL"/>
        </w:rPr>
        <w:t xml:space="preserve">I.3) WSPÓLNE UDZIELANIE ZAMÓWIENIA </w:t>
      </w:r>
      <w:r w:rsidRPr="009F23A8">
        <w:rPr>
          <w:rFonts w:ascii="Times New Roman" w:eastAsia="Times New Roman" w:hAnsi="Times New Roman" w:cs="Times New Roman"/>
          <w:b/>
          <w:bCs/>
          <w:i/>
          <w:iCs/>
          <w:sz w:val="24"/>
          <w:szCs w:val="24"/>
          <w:lang w:eastAsia="pl-PL"/>
        </w:rPr>
        <w:t>(jeżeli dotyczy)</w:t>
      </w:r>
      <w:r w:rsidRPr="009F23A8">
        <w:rPr>
          <w:rFonts w:ascii="Times New Roman" w:eastAsia="Times New Roman" w:hAnsi="Times New Roman" w:cs="Times New Roman"/>
          <w:b/>
          <w:bCs/>
          <w:sz w:val="24"/>
          <w:szCs w:val="24"/>
          <w:lang w:eastAsia="pl-PL"/>
        </w:rPr>
        <w:t xml:space="preserve">: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F23A8">
        <w:rPr>
          <w:rFonts w:ascii="Times New Roman" w:eastAsia="Times New Roman" w:hAnsi="Times New Roman" w:cs="Times New Roman"/>
          <w:sz w:val="24"/>
          <w:szCs w:val="24"/>
          <w:lang w:eastAsia="pl-PL"/>
        </w:rPr>
        <w:br/>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b/>
          <w:bCs/>
          <w:sz w:val="24"/>
          <w:szCs w:val="24"/>
          <w:lang w:eastAsia="pl-PL"/>
        </w:rPr>
        <w:t xml:space="preserve">I.4) KOMUNIKACJA: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F23A8">
        <w:rPr>
          <w:rFonts w:ascii="Times New Roman" w:eastAsia="Times New Roman" w:hAnsi="Times New Roman" w:cs="Times New Roman"/>
          <w:sz w:val="24"/>
          <w:szCs w:val="24"/>
          <w:lang w:eastAsia="pl-PL"/>
        </w:rPr>
        <w:t xml:space="preserve"> </w:t>
      </w:r>
    </w:p>
    <w:p w:rsidR="009F23A8" w:rsidRPr="009F23A8" w:rsidRDefault="00152222" w:rsidP="009F23A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009F23A8" w:rsidRPr="009F23A8">
        <w:rPr>
          <w:rFonts w:ascii="Times New Roman" w:eastAsia="Times New Roman" w:hAnsi="Times New Roman" w:cs="Times New Roman"/>
          <w:sz w:val="24"/>
          <w:szCs w:val="24"/>
          <w:lang w:eastAsia="pl-PL"/>
        </w:rPr>
        <w:br/>
      </w:r>
      <w:r w:rsidR="009F23A8" w:rsidRPr="009F23A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t xml:space="preserve">Tak </w:t>
      </w:r>
      <w:r w:rsidRPr="009F23A8">
        <w:rPr>
          <w:rFonts w:ascii="Times New Roman" w:eastAsia="Times New Roman" w:hAnsi="Times New Roman" w:cs="Times New Roman"/>
          <w:sz w:val="24"/>
          <w:szCs w:val="24"/>
          <w:lang w:eastAsia="pl-PL"/>
        </w:rPr>
        <w:br/>
        <w:t xml:space="preserve">bip.ustrzyki-dolne.pl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F23A8" w:rsidRPr="009F23A8" w:rsidRDefault="00152222" w:rsidP="009F23A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009F23A8" w:rsidRPr="009F23A8">
        <w:rPr>
          <w:rFonts w:ascii="Times New Roman" w:eastAsia="Times New Roman" w:hAnsi="Times New Roman" w:cs="Times New Roman"/>
          <w:sz w:val="24"/>
          <w:szCs w:val="24"/>
          <w:lang w:eastAsia="pl-PL"/>
        </w:rPr>
        <w:br/>
      </w:r>
      <w:r w:rsidR="009F23A8" w:rsidRPr="009F23A8">
        <w:rPr>
          <w:rFonts w:ascii="Times New Roman" w:eastAsia="Times New Roman" w:hAnsi="Times New Roman" w:cs="Times New Roman"/>
          <w:b/>
          <w:bCs/>
          <w:sz w:val="24"/>
          <w:szCs w:val="24"/>
          <w:lang w:eastAsia="pl-PL"/>
        </w:rPr>
        <w:t>Oferty lub wnioski o dopuszczenie do udziału w postępowaniu należy przesyłać:</w:t>
      </w:r>
      <w:r w:rsidR="009F23A8" w:rsidRPr="009F23A8">
        <w:rPr>
          <w:rFonts w:ascii="Times New Roman" w:eastAsia="Times New Roman" w:hAnsi="Times New Roman" w:cs="Times New Roman"/>
          <w:sz w:val="24"/>
          <w:szCs w:val="24"/>
          <w:lang w:eastAsia="pl-PL"/>
        </w:rPr>
        <w:t xml:space="preserve"> </w:t>
      </w:r>
      <w:r w:rsidR="009F23A8" w:rsidRPr="009F23A8">
        <w:rPr>
          <w:rFonts w:ascii="Times New Roman" w:eastAsia="Times New Roman" w:hAnsi="Times New Roman" w:cs="Times New Roman"/>
          <w:sz w:val="24"/>
          <w:szCs w:val="24"/>
          <w:lang w:eastAsia="pl-PL"/>
        </w:rPr>
        <w:br/>
      </w:r>
      <w:r w:rsidR="009F23A8" w:rsidRPr="009F23A8">
        <w:rPr>
          <w:rFonts w:ascii="Times New Roman" w:eastAsia="Times New Roman" w:hAnsi="Times New Roman" w:cs="Times New Roman"/>
          <w:b/>
          <w:bCs/>
          <w:sz w:val="24"/>
          <w:szCs w:val="24"/>
          <w:lang w:eastAsia="pl-PL"/>
        </w:rPr>
        <w:t>Elektronicznie</w:t>
      </w:r>
      <w:r w:rsidR="009F23A8" w:rsidRPr="009F23A8">
        <w:rPr>
          <w:rFonts w:ascii="Times New Roman" w:eastAsia="Times New Roman" w:hAnsi="Times New Roman" w:cs="Times New Roman"/>
          <w:sz w:val="24"/>
          <w:szCs w:val="24"/>
          <w:lang w:eastAsia="pl-PL"/>
        </w:rPr>
        <w:t xml:space="preserve"> </w:t>
      </w:r>
    </w:p>
    <w:p w:rsidR="009F23A8" w:rsidRPr="009F23A8" w:rsidRDefault="00152222" w:rsidP="009F23A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b/>
          <w:bCs/>
          <w:sz w:val="24"/>
          <w:szCs w:val="24"/>
          <w:lang w:eastAsia="pl-PL"/>
        </w:rPr>
        <w:t>Dopuszczone jest przesłanie ofert lub wnios</w:t>
      </w:r>
      <w:r w:rsidR="00152222">
        <w:rPr>
          <w:rFonts w:ascii="Times New Roman" w:eastAsia="Times New Roman" w:hAnsi="Times New Roman" w:cs="Times New Roman"/>
          <w:b/>
          <w:bCs/>
          <w:sz w:val="24"/>
          <w:szCs w:val="24"/>
          <w:lang w:eastAsia="pl-PL"/>
        </w:rPr>
        <w:t xml:space="preserve">ków o dopuszczenie do udziału w </w:t>
      </w:r>
      <w:r w:rsidRPr="009F23A8">
        <w:rPr>
          <w:rFonts w:ascii="Times New Roman" w:eastAsia="Times New Roman" w:hAnsi="Times New Roman" w:cs="Times New Roman"/>
          <w:b/>
          <w:bCs/>
          <w:sz w:val="24"/>
          <w:szCs w:val="24"/>
          <w:lang w:eastAsia="pl-PL"/>
        </w:rPr>
        <w:t>postępowaniu w inny sposób:</w:t>
      </w:r>
      <w:r w:rsidR="00152222">
        <w:rPr>
          <w:rFonts w:ascii="Times New Roman" w:eastAsia="Times New Roman" w:hAnsi="Times New Roman" w:cs="Times New Roman"/>
          <w:sz w:val="24"/>
          <w:szCs w:val="24"/>
          <w:lang w:eastAsia="pl-PL"/>
        </w:rPr>
        <w:t xml:space="preserve"> </w:t>
      </w:r>
      <w:r w:rsidR="00152222">
        <w:rPr>
          <w:rFonts w:ascii="Times New Roman" w:eastAsia="Times New Roman" w:hAnsi="Times New Roman" w:cs="Times New Roman"/>
          <w:sz w:val="24"/>
          <w:szCs w:val="24"/>
          <w:lang w:eastAsia="pl-PL"/>
        </w:rPr>
        <w:br/>
        <w:t xml:space="preserve">Nie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00152222">
        <w:rPr>
          <w:rFonts w:ascii="Times New Roman" w:eastAsia="Times New Roman" w:hAnsi="Times New Roman" w:cs="Times New Roman"/>
          <w:sz w:val="24"/>
          <w:szCs w:val="24"/>
          <w:lang w:eastAsia="pl-PL"/>
        </w:rPr>
        <w:t xml:space="preserve"> </w:t>
      </w:r>
      <w:r w:rsidR="00152222">
        <w:rPr>
          <w:rFonts w:ascii="Times New Roman" w:eastAsia="Times New Roman" w:hAnsi="Times New Roman" w:cs="Times New Roman"/>
          <w:sz w:val="24"/>
          <w:szCs w:val="24"/>
          <w:lang w:eastAsia="pl-PL"/>
        </w:rPr>
        <w:br/>
        <w:t xml:space="preserve">Tak </w:t>
      </w:r>
      <w:r w:rsidRPr="009F23A8">
        <w:rPr>
          <w:rFonts w:ascii="Times New Roman" w:eastAsia="Times New Roman" w:hAnsi="Times New Roman" w:cs="Times New Roman"/>
          <w:sz w:val="24"/>
          <w:szCs w:val="24"/>
          <w:lang w:eastAsia="pl-PL"/>
        </w:rPr>
        <w:br/>
        <w:t xml:space="preserve">za pośrednictwem operatora pocztowego, pocztą kurierską lub osobiście </w:t>
      </w:r>
      <w:r w:rsidRPr="009F23A8">
        <w:rPr>
          <w:rFonts w:ascii="Times New Roman" w:eastAsia="Times New Roman" w:hAnsi="Times New Roman" w:cs="Times New Roman"/>
          <w:sz w:val="24"/>
          <w:szCs w:val="24"/>
          <w:lang w:eastAsia="pl-PL"/>
        </w:rPr>
        <w:br/>
        <w:t xml:space="preserve">Adres: </w:t>
      </w:r>
      <w:r w:rsidRPr="009F23A8">
        <w:rPr>
          <w:rFonts w:ascii="Times New Roman" w:eastAsia="Times New Roman" w:hAnsi="Times New Roman" w:cs="Times New Roman"/>
          <w:sz w:val="24"/>
          <w:szCs w:val="24"/>
          <w:lang w:eastAsia="pl-PL"/>
        </w:rPr>
        <w:br/>
        <w:t xml:space="preserve">Urząd Miejski w Ustrzykach Dolnych, ul. Kopernika 1, 38-700 Ustrzyki Dolne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F23A8">
        <w:rPr>
          <w:rFonts w:ascii="Times New Roman" w:eastAsia="Times New Roman" w:hAnsi="Times New Roman" w:cs="Times New Roman"/>
          <w:sz w:val="24"/>
          <w:szCs w:val="24"/>
          <w:lang w:eastAsia="pl-PL"/>
        </w:rPr>
        <w:t xml:space="preserve">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t xml:space="preserve">Nie </w:t>
      </w:r>
      <w:r w:rsidRPr="009F23A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F23A8">
        <w:rPr>
          <w:rFonts w:ascii="Times New Roman" w:eastAsia="Times New Roman" w:hAnsi="Times New Roman" w:cs="Times New Roman"/>
          <w:sz w:val="24"/>
          <w:szCs w:val="24"/>
          <w:lang w:eastAsia="pl-PL"/>
        </w:rPr>
        <w:br/>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u w:val="single"/>
          <w:lang w:eastAsia="pl-PL"/>
        </w:rPr>
        <w:t xml:space="preserve">SEKCJA II: PRZEDMIOT ZAMÓWIENIA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 xml:space="preserve">II.1) Nazwa nadana zamówieniu przez zamawiającego: </w:t>
      </w:r>
      <w:r w:rsidRPr="009F23A8">
        <w:rPr>
          <w:rFonts w:ascii="Times New Roman" w:eastAsia="Times New Roman" w:hAnsi="Times New Roman" w:cs="Times New Roman"/>
          <w:sz w:val="24"/>
          <w:szCs w:val="24"/>
          <w:lang w:eastAsia="pl-PL"/>
        </w:rPr>
        <w:t xml:space="preserve">Nadzór inwestorski nad realizacją zadania inwestycyjnego pn. „Budowa systemu zaopatrywania w wodę miejscowości Ropienka wraz z infrastrukturą i urządzeniami technicznymi sieci”.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 xml:space="preserve">Numer referencyjny: </w:t>
      </w:r>
      <w:r w:rsidRPr="009F23A8">
        <w:rPr>
          <w:rFonts w:ascii="Times New Roman" w:eastAsia="Times New Roman" w:hAnsi="Times New Roman" w:cs="Times New Roman"/>
          <w:sz w:val="24"/>
          <w:szCs w:val="24"/>
          <w:lang w:eastAsia="pl-PL"/>
        </w:rPr>
        <w:t xml:space="preserve">ZP-271.13.2018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F23A8" w:rsidRPr="009F23A8" w:rsidRDefault="009F23A8" w:rsidP="009F23A8">
      <w:pPr>
        <w:spacing w:after="0" w:line="240" w:lineRule="auto"/>
        <w:jc w:val="both"/>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t xml:space="preserve">Nie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 xml:space="preserve">II.2) Rodzaj zamówienia: </w:t>
      </w:r>
      <w:r w:rsidRPr="009F23A8">
        <w:rPr>
          <w:rFonts w:ascii="Times New Roman" w:eastAsia="Times New Roman" w:hAnsi="Times New Roman" w:cs="Times New Roman"/>
          <w:sz w:val="24"/>
          <w:szCs w:val="24"/>
          <w:lang w:eastAsia="pl-PL"/>
        </w:rPr>
        <w:t xml:space="preserve">Roboty budowlane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II.3) Informacja o możliwości składania ofert częściowych</w:t>
      </w:r>
      <w:r w:rsidRPr="009F23A8">
        <w:rPr>
          <w:rFonts w:ascii="Times New Roman" w:eastAsia="Times New Roman" w:hAnsi="Times New Roman" w:cs="Times New Roman"/>
          <w:sz w:val="24"/>
          <w:szCs w:val="24"/>
          <w:lang w:eastAsia="pl-PL"/>
        </w:rPr>
        <w:t xml:space="preserve"> </w:t>
      </w:r>
      <w:r w:rsidRPr="009F23A8">
        <w:rPr>
          <w:rFonts w:ascii="Times New Roman" w:eastAsia="Times New Roman" w:hAnsi="Times New Roman" w:cs="Times New Roman"/>
          <w:sz w:val="24"/>
          <w:szCs w:val="24"/>
          <w:lang w:eastAsia="pl-PL"/>
        </w:rPr>
        <w:br/>
        <w:t xml:space="preserve">Zamówienie podzielone jest na części: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t xml:space="preserve">Nie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Oferty lub wnioski o dopuszczenie do udziału w postępowaniu można składać w odniesieniu do:</w:t>
      </w:r>
      <w:r w:rsidR="00044A05">
        <w:rPr>
          <w:rFonts w:ascii="Times New Roman" w:eastAsia="Times New Roman" w:hAnsi="Times New Roman" w:cs="Times New Roman"/>
          <w:sz w:val="24"/>
          <w:szCs w:val="24"/>
          <w:lang w:eastAsia="pl-PL"/>
        </w:rPr>
        <w:t xml:space="preserve">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b/>
          <w:bCs/>
          <w:sz w:val="24"/>
          <w:szCs w:val="24"/>
          <w:lang w:eastAsia="pl-PL"/>
        </w:rPr>
        <w:t>Zamawiający zastrzega sobie prawo do udzielenia łącznie następujących części lub grup części:</w:t>
      </w:r>
      <w:r w:rsidR="00044A05">
        <w:rPr>
          <w:rFonts w:ascii="Times New Roman" w:eastAsia="Times New Roman" w:hAnsi="Times New Roman" w:cs="Times New Roman"/>
          <w:sz w:val="24"/>
          <w:szCs w:val="24"/>
          <w:lang w:eastAsia="pl-PL"/>
        </w:rPr>
        <w:t xml:space="preserve">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044A05">
        <w:rPr>
          <w:rFonts w:ascii="Times New Roman" w:eastAsia="Times New Roman" w:hAnsi="Times New Roman" w:cs="Times New Roman"/>
          <w:sz w:val="24"/>
          <w:szCs w:val="24"/>
          <w:lang w:eastAsia="pl-PL"/>
        </w:rPr>
        <w:t xml:space="preserve"> </w:t>
      </w:r>
      <w:r w:rsidR="00044A05">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 xml:space="preserve">II.4) Krótki opis przedmiotu zamówienia </w:t>
      </w:r>
      <w:r w:rsidRPr="009F23A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F23A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F23A8">
        <w:rPr>
          <w:rFonts w:ascii="Times New Roman" w:eastAsia="Times New Roman" w:hAnsi="Times New Roman" w:cs="Times New Roman"/>
          <w:sz w:val="24"/>
          <w:szCs w:val="24"/>
          <w:lang w:eastAsia="pl-PL"/>
        </w:rPr>
        <w:t xml:space="preserve">Przedmiotem zamówienia jest wykonanie czynności nadzoru inwestorskiego, zgodnie z obowiązującymi przepisami prawa, w tym z ustawą z dnia 7 lipca 1994 roku Prawo budowlane, nad realizacją zadania inwestycyjnego </w:t>
      </w:r>
      <w:proofErr w:type="spellStart"/>
      <w:r w:rsidRPr="009F23A8">
        <w:rPr>
          <w:rFonts w:ascii="Times New Roman" w:eastAsia="Times New Roman" w:hAnsi="Times New Roman" w:cs="Times New Roman"/>
          <w:sz w:val="24"/>
          <w:szCs w:val="24"/>
          <w:lang w:eastAsia="pl-PL"/>
        </w:rPr>
        <w:t>pn</w:t>
      </w:r>
      <w:proofErr w:type="spellEnd"/>
      <w:r w:rsidRPr="009F23A8">
        <w:rPr>
          <w:rFonts w:ascii="Times New Roman" w:eastAsia="Times New Roman" w:hAnsi="Times New Roman" w:cs="Times New Roman"/>
          <w:sz w:val="24"/>
          <w:szCs w:val="24"/>
          <w:lang w:eastAsia="pl-PL"/>
        </w:rPr>
        <w:t xml:space="preserve">: „Budowa systemu zaopatrywania w wodę miejscowości Ropienka wraz z infrastrukturą i urządzeniami technicznymi sieci”. w ramach zamówienia do podstawowych obowiązków Inspektora Nadzoru Inwestorskiego należy: 1. Reprezentowanie inwestora na budowie przez sprawowanie kontroli zgodności jej realizacji z projektem lub pozwoleniem na budowę, przepisami oraz zasadami wiedzy technicznej. 2. Sprawdzanie jakości wykonywanych robót budowlanych i stosowania przy wykonywaniu tych robót wyrobów zgodnie z art. 10 Prawo budowlane. 3. Sprawdzanie i odbiór robót budowlanych ulegających zakryciu lub zanikających, uczestniczenie w próbach i odbiorach technicznych instalacji, urządzeń technicznych oraz przygotowanie i udział w czynnościach odbioru gotowych obiektów budowlanych i przekazywanie ich do użytkowania. 4. potwierdzanie faktycznie wykonanych robót oraz usunięcia wad, a także, na żądanie inwestora, kontrolowanie rozliczeń budowy. Na podstawie art. 26 Prawo budowlane w ramach zamówienia Inspektor Nadzoru Inwestorskiego ma prawo: 1. Wydawać kierownikowi budowy lub kierownikowi robót polecenia, potwierdzone wpisem do dziennika budowy, dotyczące: usunięcia nieprawidłowości lub zagrożeń, wykonania prób lub badań, także wymagających odkrycia robót lub elementów zakrytych, przedstawienia ekspertyz dotyczących prowadzonych robót budowlanych oraz informacji i dokumentów potwierdzających zastosowanie przy wykonywaniu robót budowlanych wyrobów, zgodnie z art. 10 Pr. bud., a także informacji i dokumentów potwierdzających dopuszczenie do stosowania urządzeń technicznych. 2. 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pozwoleniem na budowę. Ponadto do obowiązków Inspektora Nadzoru Inwestorskiego należy: 1. Udział w naradach koordynacyjnych, które planuje się raz w tygodniu. 2. Kontrolowanie budowy minimum dwa razy w tygodniu (niezależnie od terminu narady) oraz na każde wezwanie Zamawiającego. 3. Kontrolowanie zgodności wykonania robót budowlanych pod względem technicznym, materiałowym z dokumentacją projektową, specyfikacjami technicznymi wykonania i odbioru robót, pozwoleniami na budowę, przepisami techniczno-budowlanymi, normami a także zasadami wiedzy technicznej, 4. Sprawdzanie zgodności realizacji robót z pozwoleniem na budowę, dokumentacją projektową - projektami wykonawczymi, specyfikacjami technicznymi, przepisami techniczno-wykonawczymi, normami i przepisami BHP, oraz zasadami wiedzy technicznej. 5. Bieżąca kontrola zgodności wykonywanych prac z harmonogramem rzeczowo-finansowym robót. 6. Podejmowanie działań w celu dotrzymania terminu realizacji budowy. 7. Sprawdzanie posiadania przez Kierownika budowy odpowiednich dokumentów (w tym atestów, świadectw jakości, wyników badań) dotyczących dostarczonych materiałów i innych wyrobów w zakresie zgodności z dokumentacją projektową, obowiązującymi przepisami. 8. Podejmowanie decyzji o dopuszczeniu do stosowania (lub odrzucenia) materiałów, wszystkich elementów, sprzętu i urządzeń przewidzianych do realizacji robót w oparciu o przepisy, normy i wymagania sformułowane w umowie z wykonawcą robót, w dokumentacji projektowej i Specyfikacjach technicznych. 9. Zatwierdzanie materiałów, technologii budowlanych oraz jakości wykonania zgodnie z warunkami umowy i dokumentacją projektową dla wszystkich asortymentów robót. 10. Sprawdzanie jakości wykonywanych robót, wbudowanych wyrobów budowlanych, a w szczególności zapobiegania zastosowaniu wadliwych wyrobów budowlanych i nie dopuszczonych do obrotu i stosowania w budownictwie. 11. Wydawanie kierownikowi budowy lub kierownikowi robót polecenia, potwierdzone wpisem do dziennika budowy, dotyczące: usunięcia nieprawidłowości lub zagrożeń, wykonania prób lub badań, także wymagających odkrycia robót lub elementów zakrytych, przedstawienia ekspertyz dotyczących prowadzonych robót budowlanych oraz informacji i dokumentów potwierdzających zastosowanie przy wykonywaniu robót budowlanych wyrobów, zgodnie z art. 10 Prawo budowlane, a także informacji i dokumentów potwierdzających dopuszczenie do stosowania urządzeń technicznych 12. Potwierdzanie faktycznie wykonanych robót oraz usunięcia wad. 13. Podejmowanie w toku realizacji zadania, wspólnie z Zamawiającym decyzji dotyczących zagadnień technicznych, ekonomicznych i użytkowych. 14. Dokonywanie regularnych wpisów do dziennika budowy. 15. Bieżące informowanie Zamawiającego o postępie robót na budowie i ewentualnych trudnościach w jej realizacji. 16. Współdziałanie w rozliczeniu zadania 17. Kontrolowanie ilości i terminowości wykonywanych robót 18. Kontrolowanie prawidłowości prowadzenia dziennika budowy i dokonywania w nim wpisów stwierdzających wszystkie okoliczności mające znaczenie dla oceny właściwego wykonania robót, 19. Uczestniczenie w dokonywaniu odbiorów częściowych inwestycji. 20. Przygotowanie inwestycji do odbiorów: Sprawdzanie dokumentów przedłożonych przez Wykonawcę robót budowlanych do odbiorów częściowych i odbioru końcowego, sprawdzanie dokumentacji powykonawczej. 21. Sprawdzanie faktur wykonawcy oraz dokumentów załączonych do rozliczenia robót. 22. Dokonanie odbioru inwestycji po upływie terminu gwarancji ustalonego w umowie z wykonawcą robót budowlanych. 23. Informowanie na bieżąco Zamawiającego o przebiegu prac. Na etapie po zakończeniu robót budowlanych Inspektor Nadzoru Inwestorskiego będzie upoważniony i zobowiązany w szczególności do: 1. Finalizacji zadań wynikających z obowiązków na etapie budowy. 2. Sprawdzenia i potwierdzenia gotowości budowy do dokonania przez Zamawiającego komisyjnego odbioru ostatecznego wraz z przygotowaniem wszelkich niezbędnych dokumentów. 3. Dokonywanie inspekcji i nadzór nad robotami zaległymi oraz robotami niezbędnymi do usunięcia wad. 4. Odbiór wykonanych robót związanych z usunięciem wad. 5. Reprezentowanie Zamawiającego podczas kontroli Nadzoru Budowlanego w sytuacjach występujących podczas realizacji zadania, jak również zadbanie o przygotowanie przez Wykonawcę Robót dokumentów wymaganych przez Nadzór Budowlany. 6. Uczestnictwa w przeglądach w okresie rękojmi i gwarancji - Zamawiający powiadomi Inspektora Nadzoru Inwestorskiego o przeglądach gwarancyjnych na 7 dni przed wyznaczonym terminem przeglądu. Inspektor w ciągu 2 dni roboczych po zakończeniu każdego miesiąca kalendarzowego przedłoży Zamawiającemu Raport miesięczny wyszczególniający wykonane przez Inspektora prace, oraz poinformuje o postępie robót, uzyskiwanym poziomie jakości robót, sprawach finansowych oraz występujących problemach w realizacji umowy na roboty budowlane.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 xml:space="preserve">II.5) Główny kod CPV: </w:t>
      </w:r>
      <w:r w:rsidRPr="009F23A8">
        <w:rPr>
          <w:rFonts w:ascii="Times New Roman" w:eastAsia="Times New Roman" w:hAnsi="Times New Roman" w:cs="Times New Roman"/>
          <w:sz w:val="24"/>
          <w:szCs w:val="24"/>
          <w:lang w:eastAsia="pl-PL"/>
        </w:rPr>
        <w:t xml:space="preserve">71247000-1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Dodatkowe kody CPV:</w:t>
      </w:r>
      <w:r w:rsidR="000E549C">
        <w:rPr>
          <w:rFonts w:ascii="Times New Roman" w:eastAsia="Times New Roman" w:hAnsi="Times New Roman" w:cs="Times New Roman"/>
          <w:sz w:val="24"/>
          <w:szCs w:val="24"/>
          <w:lang w:eastAsia="pl-PL"/>
        </w:rPr>
        <w:t xml:space="preserve"> </w:t>
      </w:r>
      <w:r w:rsidR="000E549C">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 xml:space="preserve">II.6) Całkowita wartość zamówienia </w:t>
      </w:r>
      <w:r w:rsidRPr="009F23A8">
        <w:rPr>
          <w:rFonts w:ascii="Times New Roman" w:eastAsia="Times New Roman" w:hAnsi="Times New Roman" w:cs="Times New Roman"/>
          <w:i/>
          <w:iCs/>
          <w:sz w:val="24"/>
          <w:szCs w:val="24"/>
          <w:lang w:eastAsia="pl-PL"/>
        </w:rPr>
        <w:t>(jeżeli zamawiający podaje informacje o wartości zamówienia)</w:t>
      </w:r>
      <w:r w:rsidRPr="009F23A8">
        <w:rPr>
          <w:rFonts w:ascii="Times New Roman" w:eastAsia="Times New Roman" w:hAnsi="Times New Roman" w:cs="Times New Roman"/>
          <w:sz w:val="24"/>
          <w:szCs w:val="24"/>
          <w:lang w:eastAsia="pl-PL"/>
        </w:rPr>
        <w:t xml:space="preserve">: </w:t>
      </w:r>
      <w:r w:rsidRPr="009F23A8">
        <w:rPr>
          <w:rFonts w:ascii="Times New Roman" w:eastAsia="Times New Roman" w:hAnsi="Times New Roman" w:cs="Times New Roman"/>
          <w:sz w:val="24"/>
          <w:szCs w:val="24"/>
          <w:lang w:eastAsia="pl-PL"/>
        </w:rPr>
        <w:br/>
        <w:t xml:space="preserve">Wartość bez VAT: </w:t>
      </w:r>
      <w:r w:rsidRPr="009F23A8">
        <w:rPr>
          <w:rFonts w:ascii="Times New Roman" w:eastAsia="Times New Roman" w:hAnsi="Times New Roman" w:cs="Times New Roman"/>
          <w:sz w:val="24"/>
          <w:szCs w:val="24"/>
          <w:lang w:eastAsia="pl-PL"/>
        </w:rPr>
        <w:br/>
        <w:t xml:space="preserve">Waluta: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t xml:space="preserve">PLN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F23A8">
        <w:rPr>
          <w:rFonts w:ascii="Times New Roman" w:eastAsia="Times New Roman" w:hAnsi="Times New Roman" w:cs="Times New Roman"/>
          <w:sz w:val="24"/>
          <w:szCs w:val="24"/>
          <w:lang w:eastAsia="pl-PL"/>
        </w:rPr>
        <w:t xml:space="preserve">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F23A8">
        <w:rPr>
          <w:rFonts w:ascii="Times New Roman" w:eastAsia="Times New Roman" w:hAnsi="Times New Roman" w:cs="Times New Roman"/>
          <w:b/>
          <w:bCs/>
          <w:sz w:val="24"/>
          <w:szCs w:val="24"/>
          <w:lang w:eastAsia="pl-PL"/>
        </w:rPr>
        <w:t>Pzp</w:t>
      </w:r>
      <w:proofErr w:type="spellEnd"/>
      <w:r w:rsidRPr="009F23A8">
        <w:rPr>
          <w:rFonts w:ascii="Times New Roman" w:eastAsia="Times New Roman" w:hAnsi="Times New Roman" w:cs="Times New Roman"/>
          <w:b/>
          <w:bCs/>
          <w:sz w:val="24"/>
          <w:szCs w:val="24"/>
          <w:lang w:eastAsia="pl-PL"/>
        </w:rPr>
        <w:t xml:space="preserve">: </w:t>
      </w:r>
      <w:r w:rsidRPr="009F23A8">
        <w:rPr>
          <w:rFonts w:ascii="Times New Roman" w:eastAsia="Times New Roman" w:hAnsi="Times New Roman" w:cs="Times New Roman"/>
          <w:sz w:val="24"/>
          <w:szCs w:val="24"/>
          <w:lang w:eastAsia="pl-PL"/>
        </w:rPr>
        <w:t xml:space="preserve">Nie </w:t>
      </w:r>
      <w:r w:rsidRPr="009F23A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F23A8">
        <w:rPr>
          <w:rFonts w:ascii="Times New Roman" w:eastAsia="Times New Roman" w:hAnsi="Times New Roman" w:cs="Times New Roman"/>
          <w:sz w:val="24"/>
          <w:szCs w:val="24"/>
          <w:lang w:eastAsia="pl-PL"/>
        </w:rPr>
        <w:t>Pzp</w:t>
      </w:r>
      <w:proofErr w:type="spellEnd"/>
      <w:r w:rsidRPr="009F23A8">
        <w:rPr>
          <w:rFonts w:ascii="Times New Roman" w:eastAsia="Times New Roman" w:hAnsi="Times New Roman" w:cs="Times New Roman"/>
          <w:sz w:val="24"/>
          <w:szCs w:val="24"/>
          <w:lang w:eastAsia="pl-PL"/>
        </w:rPr>
        <w:t xml:space="preserve">: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F23A8">
        <w:rPr>
          <w:rFonts w:ascii="Times New Roman" w:eastAsia="Times New Roman" w:hAnsi="Times New Roman" w:cs="Times New Roman"/>
          <w:sz w:val="24"/>
          <w:szCs w:val="24"/>
          <w:lang w:eastAsia="pl-PL"/>
        </w:rPr>
        <w:t xml:space="preserve"> </w:t>
      </w:r>
      <w:r w:rsidRPr="009F23A8">
        <w:rPr>
          <w:rFonts w:ascii="Times New Roman" w:eastAsia="Times New Roman" w:hAnsi="Times New Roman" w:cs="Times New Roman"/>
          <w:sz w:val="24"/>
          <w:szCs w:val="24"/>
          <w:lang w:eastAsia="pl-PL"/>
        </w:rPr>
        <w:br/>
        <w:t>miesiącach:   </w:t>
      </w:r>
      <w:r w:rsidRPr="009F23A8">
        <w:rPr>
          <w:rFonts w:ascii="Times New Roman" w:eastAsia="Times New Roman" w:hAnsi="Times New Roman" w:cs="Times New Roman"/>
          <w:i/>
          <w:iCs/>
          <w:sz w:val="24"/>
          <w:szCs w:val="24"/>
          <w:lang w:eastAsia="pl-PL"/>
        </w:rPr>
        <w:t xml:space="preserve"> lub </w:t>
      </w:r>
      <w:r w:rsidRPr="009F23A8">
        <w:rPr>
          <w:rFonts w:ascii="Times New Roman" w:eastAsia="Times New Roman" w:hAnsi="Times New Roman" w:cs="Times New Roman"/>
          <w:b/>
          <w:bCs/>
          <w:sz w:val="24"/>
          <w:szCs w:val="24"/>
          <w:lang w:eastAsia="pl-PL"/>
        </w:rPr>
        <w:t>dniach:</w:t>
      </w:r>
      <w:r w:rsidRPr="009F23A8">
        <w:rPr>
          <w:rFonts w:ascii="Times New Roman" w:eastAsia="Times New Roman" w:hAnsi="Times New Roman" w:cs="Times New Roman"/>
          <w:sz w:val="24"/>
          <w:szCs w:val="24"/>
          <w:lang w:eastAsia="pl-PL"/>
        </w:rPr>
        <w:t xml:space="preserve">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i/>
          <w:iCs/>
          <w:sz w:val="24"/>
          <w:szCs w:val="24"/>
          <w:lang w:eastAsia="pl-PL"/>
        </w:rPr>
        <w:t>lub</w:t>
      </w:r>
      <w:r w:rsidRPr="009F23A8">
        <w:rPr>
          <w:rFonts w:ascii="Times New Roman" w:eastAsia="Times New Roman" w:hAnsi="Times New Roman" w:cs="Times New Roman"/>
          <w:sz w:val="24"/>
          <w:szCs w:val="24"/>
          <w:lang w:eastAsia="pl-PL"/>
        </w:rPr>
        <w:t xml:space="preserve">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 xml:space="preserve">data rozpoczęcia: </w:t>
      </w:r>
      <w:r w:rsidRPr="009F23A8">
        <w:rPr>
          <w:rFonts w:ascii="Times New Roman" w:eastAsia="Times New Roman" w:hAnsi="Times New Roman" w:cs="Times New Roman"/>
          <w:sz w:val="24"/>
          <w:szCs w:val="24"/>
          <w:lang w:eastAsia="pl-PL"/>
        </w:rPr>
        <w:t> </w:t>
      </w:r>
      <w:r w:rsidRPr="009F23A8">
        <w:rPr>
          <w:rFonts w:ascii="Times New Roman" w:eastAsia="Times New Roman" w:hAnsi="Times New Roman" w:cs="Times New Roman"/>
          <w:i/>
          <w:iCs/>
          <w:sz w:val="24"/>
          <w:szCs w:val="24"/>
          <w:lang w:eastAsia="pl-PL"/>
        </w:rPr>
        <w:t xml:space="preserve"> lub </w:t>
      </w:r>
      <w:r w:rsidRPr="009F23A8">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F23A8" w:rsidRPr="009F23A8" w:rsidTr="009F23A8">
        <w:tc>
          <w:tcPr>
            <w:tcW w:w="0" w:type="auto"/>
            <w:tcBorders>
              <w:top w:val="single" w:sz="6" w:space="0" w:color="000000"/>
              <w:left w:val="single" w:sz="6" w:space="0" w:color="000000"/>
              <w:bottom w:val="single" w:sz="6" w:space="0" w:color="000000"/>
              <w:right w:val="single" w:sz="6" w:space="0" w:color="000000"/>
            </w:tcBorders>
            <w:vAlign w:val="center"/>
            <w:hideMark/>
          </w:tcPr>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t>Data zakończenia</w:t>
            </w:r>
          </w:p>
        </w:tc>
      </w:tr>
      <w:tr w:rsidR="009F23A8" w:rsidRPr="009F23A8" w:rsidTr="009F23A8">
        <w:tc>
          <w:tcPr>
            <w:tcW w:w="0" w:type="auto"/>
            <w:tcBorders>
              <w:top w:val="single" w:sz="6" w:space="0" w:color="000000"/>
              <w:left w:val="single" w:sz="6" w:space="0" w:color="000000"/>
              <w:bottom w:val="single" w:sz="6" w:space="0" w:color="000000"/>
              <w:right w:val="single" w:sz="6" w:space="0" w:color="000000"/>
            </w:tcBorders>
            <w:vAlign w:val="center"/>
            <w:hideMark/>
          </w:tcPr>
          <w:p w:rsidR="009F23A8" w:rsidRPr="009F23A8" w:rsidRDefault="009F23A8" w:rsidP="009F23A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3A8" w:rsidRPr="009F23A8" w:rsidRDefault="009F23A8" w:rsidP="009F23A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3A8" w:rsidRPr="009F23A8" w:rsidRDefault="009F23A8" w:rsidP="009F23A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t>2018-08-14</w:t>
            </w:r>
          </w:p>
        </w:tc>
      </w:tr>
    </w:tbl>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 xml:space="preserve">II.9) Informacje dodatkowe: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b/>
          <w:bCs/>
          <w:sz w:val="24"/>
          <w:szCs w:val="24"/>
          <w:lang w:eastAsia="pl-PL"/>
        </w:rPr>
        <w:t xml:space="preserve">III.1) WARUNKI UDZIAŁU W POSTĘPOWANIU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F23A8">
        <w:rPr>
          <w:rFonts w:ascii="Times New Roman" w:eastAsia="Times New Roman" w:hAnsi="Times New Roman" w:cs="Times New Roman"/>
          <w:sz w:val="24"/>
          <w:szCs w:val="24"/>
          <w:lang w:eastAsia="pl-PL"/>
        </w:rPr>
        <w:t xml:space="preserve"> </w:t>
      </w:r>
      <w:r w:rsidRPr="009F23A8">
        <w:rPr>
          <w:rFonts w:ascii="Times New Roman" w:eastAsia="Times New Roman" w:hAnsi="Times New Roman" w:cs="Times New Roman"/>
          <w:sz w:val="24"/>
          <w:szCs w:val="24"/>
          <w:lang w:eastAsia="pl-PL"/>
        </w:rPr>
        <w:br/>
        <w:t xml:space="preserve">Określenie warunków: Zamawiający nie stawia szczególnych wymogów. </w:t>
      </w:r>
      <w:r w:rsidRPr="009F23A8">
        <w:rPr>
          <w:rFonts w:ascii="Times New Roman" w:eastAsia="Times New Roman" w:hAnsi="Times New Roman" w:cs="Times New Roman"/>
          <w:sz w:val="24"/>
          <w:szCs w:val="24"/>
          <w:lang w:eastAsia="pl-PL"/>
        </w:rPr>
        <w:br/>
        <w:t xml:space="preserve">Informacje dodatkowe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 xml:space="preserve">III.1.2) Sytuacja finansowa lub ekonomiczna </w:t>
      </w:r>
      <w:r w:rsidRPr="009F23A8">
        <w:rPr>
          <w:rFonts w:ascii="Times New Roman" w:eastAsia="Times New Roman" w:hAnsi="Times New Roman" w:cs="Times New Roman"/>
          <w:sz w:val="24"/>
          <w:szCs w:val="24"/>
          <w:lang w:eastAsia="pl-PL"/>
        </w:rPr>
        <w:br/>
        <w:t xml:space="preserve">Określenie warunków: Zamawiający żąda: potwierdzenia, że Wykonawca jest ubezpieczony od odpowiedzialności cywilnej w zakresie prowadzonej działalności związanej z przedmiotem zamówienia na sumę gwarancyjną na jeden wypadek ubezpieczeniowy nie niższą niż 50 000 zł, </w:t>
      </w:r>
      <w:r w:rsidRPr="009F23A8">
        <w:rPr>
          <w:rFonts w:ascii="Times New Roman" w:eastAsia="Times New Roman" w:hAnsi="Times New Roman" w:cs="Times New Roman"/>
          <w:sz w:val="24"/>
          <w:szCs w:val="24"/>
          <w:lang w:eastAsia="pl-PL"/>
        </w:rPr>
        <w:br/>
        <w:t xml:space="preserve">Informacje dodatkowe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 xml:space="preserve">III.1.3) Zdolność techniczna lub zawodowa </w:t>
      </w:r>
      <w:r w:rsidRPr="009F23A8">
        <w:rPr>
          <w:rFonts w:ascii="Times New Roman" w:eastAsia="Times New Roman" w:hAnsi="Times New Roman" w:cs="Times New Roman"/>
          <w:sz w:val="24"/>
          <w:szCs w:val="24"/>
          <w:lang w:eastAsia="pl-PL"/>
        </w:rPr>
        <w:br/>
        <w:t xml:space="preserve">Określenie warunków: Wykonawca zdolny do należytego wykonania udzielanego zamówienia, to taki który: dysponuje osobami, które będą uczestniczyć w wykonywaniu zamówienia, odpowiedzialnymi za nadzór nad robotami budowlanymi, posiadającymi kwalifikacje zawodowe, uprawnienia, doświadczenie i wykształcenie, niezbędne do wykonania zamówienia, tj.: Inspektorem nadzoru inwestorskiego w specjalności sanitarnej, posiadającym doświadczenie w sprawowaniu nadzoru inwestorskiego branży sanitarnej przy co najmniej jednej robocie budowlanej branży sanitarnej (budowa, przebudowa lub remont magistrali lub sieci wodociągowej) o wartości minimum 1 000 000,00 zł brutto, Uwaga: Uprawnienia, o których mowa powyżej, powinny być zgodne z ustawą z dnia 7 lipca 1994 r. Prawo budowlane (Dz. U. z 2017 r. poz. 1332 ze zm.) lub ważne odpowiadające im uprawnienia nadane na podstawie wcześniej obowiązujących przepisów. W przypadku wykonawców zagranicznych, dopuszcza się równoważne kwalifikacje, zdobyte w innych państwach, na zasadach określonych w art.12a ustawy z dnia 7 lipca 1994r. Prawo budowlane, z uwzględnieniem postanowień ustawy z dnia 22.12.2015r. o zasadach uznawania kwalifikacji zawodowych nabytych w państwach członkowskich Unii Europejskiej (Dz. U. 2016, poz. 65). W przypadku Wykonawców wspólnie ubiegających się o udzielenie zamówienia, warunki o których mowa w pkt. 5.A.3 a) niniejszej SIWZ zostaną spełnione jeżeli Wykonawcy będą je spełniać łącznie.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13 - 22 i ust. 5 pkt 1,2,4 ustawy. W odniesieniu do warunków dotyczących wykształcenia, kwalifikacji zawodowych lub doświadczenia, wykonawcy mogą polegać na zdolnościach innych podmiotów, jeśli podmioty te zrealizują usługi, do realizacji których te zdolności są wymagane. </w:t>
      </w:r>
      <w:r w:rsidRPr="009F23A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F23A8">
        <w:rPr>
          <w:rFonts w:ascii="Times New Roman" w:eastAsia="Times New Roman" w:hAnsi="Times New Roman" w:cs="Times New Roman"/>
          <w:sz w:val="24"/>
          <w:szCs w:val="24"/>
          <w:lang w:eastAsia="pl-PL"/>
        </w:rPr>
        <w:br/>
        <w:t xml:space="preserve">Informacje dodatkowe: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b/>
          <w:bCs/>
          <w:sz w:val="24"/>
          <w:szCs w:val="24"/>
          <w:lang w:eastAsia="pl-PL"/>
        </w:rPr>
        <w:t xml:space="preserve">III.2) PODSTAWY WYKLUCZENIA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F23A8">
        <w:rPr>
          <w:rFonts w:ascii="Times New Roman" w:eastAsia="Times New Roman" w:hAnsi="Times New Roman" w:cs="Times New Roman"/>
          <w:b/>
          <w:bCs/>
          <w:sz w:val="24"/>
          <w:szCs w:val="24"/>
          <w:lang w:eastAsia="pl-PL"/>
        </w:rPr>
        <w:t>Pzp</w:t>
      </w:r>
      <w:proofErr w:type="spellEnd"/>
      <w:r w:rsidRPr="009F23A8">
        <w:rPr>
          <w:rFonts w:ascii="Times New Roman" w:eastAsia="Times New Roman" w:hAnsi="Times New Roman" w:cs="Times New Roman"/>
          <w:sz w:val="24"/>
          <w:szCs w:val="24"/>
          <w:lang w:eastAsia="pl-PL"/>
        </w:rPr>
        <w:t xml:space="preserve">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F23A8">
        <w:rPr>
          <w:rFonts w:ascii="Times New Roman" w:eastAsia="Times New Roman" w:hAnsi="Times New Roman" w:cs="Times New Roman"/>
          <w:b/>
          <w:bCs/>
          <w:sz w:val="24"/>
          <w:szCs w:val="24"/>
          <w:lang w:eastAsia="pl-PL"/>
        </w:rPr>
        <w:t>Pzp</w:t>
      </w:r>
      <w:proofErr w:type="spellEnd"/>
      <w:r w:rsidRPr="009F23A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w:t>
      </w:r>
      <w:r w:rsidR="000E549C">
        <w:rPr>
          <w:rFonts w:ascii="Times New Roman" w:eastAsia="Times New Roman" w:hAnsi="Times New Roman" w:cs="Times New Roman"/>
          <w:sz w:val="24"/>
          <w:szCs w:val="24"/>
          <w:lang w:eastAsia="pl-PL"/>
        </w:rPr>
        <w:t xml:space="preserve"> ust. 5 pkt 1 ustawy </w:t>
      </w:r>
      <w:proofErr w:type="spellStart"/>
      <w:r w:rsidR="000E549C">
        <w:rPr>
          <w:rFonts w:ascii="Times New Roman" w:eastAsia="Times New Roman" w:hAnsi="Times New Roman" w:cs="Times New Roman"/>
          <w:sz w:val="24"/>
          <w:szCs w:val="24"/>
          <w:lang w:eastAsia="pl-PL"/>
        </w:rPr>
        <w:t>Pzp</w:t>
      </w:r>
      <w:proofErr w:type="spellEnd"/>
      <w:r w:rsidR="000E549C">
        <w:rPr>
          <w:rFonts w:ascii="Times New Roman" w:eastAsia="Times New Roman" w:hAnsi="Times New Roman" w:cs="Times New Roman"/>
          <w:sz w:val="24"/>
          <w:szCs w:val="24"/>
          <w:lang w:eastAsia="pl-PL"/>
        </w:rPr>
        <w:t xml:space="preserve">) </w:t>
      </w:r>
      <w:r w:rsidR="000E549C">
        <w:rPr>
          <w:rFonts w:ascii="Times New Roman" w:eastAsia="Times New Roman" w:hAnsi="Times New Roman" w:cs="Times New Roman"/>
          <w:sz w:val="24"/>
          <w:szCs w:val="24"/>
          <w:lang w:eastAsia="pl-PL"/>
        </w:rPr>
        <w:br/>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F23A8">
        <w:rPr>
          <w:rFonts w:ascii="Times New Roman" w:eastAsia="Times New Roman" w:hAnsi="Times New Roman" w:cs="Times New Roman"/>
          <w:sz w:val="24"/>
          <w:szCs w:val="24"/>
          <w:lang w:eastAsia="pl-PL"/>
        </w:rPr>
        <w:br/>
        <w:t xml:space="preserve">Tak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 xml:space="preserve">Oświadczenie o spełnianiu kryteriów selekcji </w:t>
      </w:r>
      <w:r w:rsidRPr="009F23A8">
        <w:rPr>
          <w:rFonts w:ascii="Times New Roman" w:eastAsia="Times New Roman" w:hAnsi="Times New Roman" w:cs="Times New Roman"/>
          <w:sz w:val="24"/>
          <w:szCs w:val="24"/>
          <w:lang w:eastAsia="pl-PL"/>
        </w:rPr>
        <w:br/>
        <w:t xml:space="preserve">Nie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t xml:space="preserve">Odpisu z właściwego rejestru lub z centralnej ewidencji i informacji o działalności gospodarczej, jeżeli odrębne przepisy wymagają wpisu do rejestru lub ewidencji w celu potwierdzenia braku podstaw do wykluczenia na podstawie art. 24 ust 5 pkt 1 ustawy </w:t>
      </w:r>
      <w:proofErr w:type="spellStart"/>
      <w:r w:rsidRPr="009F23A8">
        <w:rPr>
          <w:rFonts w:ascii="Times New Roman" w:eastAsia="Times New Roman" w:hAnsi="Times New Roman" w:cs="Times New Roman"/>
          <w:sz w:val="24"/>
          <w:szCs w:val="24"/>
          <w:lang w:eastAsia="pl-PL"/>
        </w:rPr>
        <w:t>Pzp</w:t>
      </w:r>
      <w:proofErr w:type="spellEnd"/>
      <w:r w:rsidRPr="009F23A8">
        <w:rPr>
          <w:rFonts w:ascii="Times New Roman" w:eastAsia="Times New Roman" w:hAnsi="Times New Roman" w:cs="Times New Roman"/>
          <w:sz w:val="24"/>
          <w:szCs w:val="24"/>
          <w:lang w:eastAsia="pl-PL"/>
        </w:rPr>
        <w:t xml:space="preserve">,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b/>
          <w:bCs/>
          <w:sz w:val="24"/>
          <w:szCs w:val="24"/>
          <w:lang w:eastAsia="pl-PL"/>
        </w:rPr>
        <w:t>III.5.1) W ZAKRESIE SPEŁNIANIA WARUNKÓW UDZIAŁU W POSTĘPOWANIU:</w:t>
      </w:r>
      <w:r w:rsidRPr="009F23A8">
        <w:rPr>
          <w:rFonts w:ascii="Times New Roman" w:eastAsia="Times New Roman" w:hAnsi="Times New Roman" w:cs="Times New Roman"/>
          <w:sz w:val="24"/>
          <w:szCs w:val="24"/>
          <w:lang w:eastAsia="pl-PL"/>
        </w:rPr>
        <w:t xml:space="preserve"> </w:t>
      </w:r>
      <w:r w:rsidRPr="009F23A8">
        <w:rPr>
          <w:rFonts w:ascii="Times New Roman" w:eastAsia="Times New Roman" w:hAnsi="Times New Roman" w:cs="Times New Roman"/>
          <w:sz w:val="24"/>
          <w:szCs w:val="24"/>
          <w:lang w:eastAsia="pl-PL"/>
        </w:rPr>
        <w:br/>
        <w:t xml:space="preserve">wykaz osób, skierowanych przez wykonawcę do realizacji zamówienia publicznego odpowiedzialnych za nadzór inwestorski, wraz z informacjami na temat ich kwalifikacji zawodowych, uprawnień i doświadczenia niezbędnych do wykonania zamówienia publicznego, a także zakresu wykonywanych przez nich czynności oraz informacją o podstawie do dysponowania tymi osobami - wg wzoru stanowiącego (Załącznik Nr 4 do SIWZ) – w odniesieniu do warunku określonego w pkt. 5.A.3 </w:t>
      </w:r>
      <w:proofErr w:type="spellStart"/>
      <w:r w:rsidRPr="009F23A8">
        <w:rPr>
          <w:rFonts w:ascii="Times New Roman" w:eastAsia="Times New Roman" w:hAnsi="Times New Roman" w:cs="Times New Roman"/>
          <w:sz w:val="24"/>
          <w:szCs w:val="24"/>
          <w:lang w:eastAsia="pl-PL"/>
        </w:rPr>
        <w:t>ppkt</w:t>
      </w:r>
      <w:proofErr w:type="spellEnd"/>
      <w:r w:rsidRPr="009F23A8">
        <w:rPr>
          <w:rFonts w:ascii="Times New Roman" w:eastAsia="Times New Roman" w:hAnsi="Times New Roman" w:cs="Times New Roman"/>
          <w:sz w:val="24"/>
          <w:szCs w:val="24"/>
          <w:lang w:eastAsia="pl-PL"/>
        </w:rPr>
        <w:t xml:space="preserve">. a;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III.5.2) W ZAKRESIE KRYTERIÓW SELEKCJI:</w:t>
      </w:r>
      <w:r w:rsidRPr="009F23A8">
        <w:rPr>
          <w:rFonts w:ascii="Times New Roman" w:eastAsia="Times New Roman" w:hAnsi="Times New Roman" w:cs="Times New Roman"/>
          <w:sz w:val="24"/>
          <w:szCs w:val="24"/>
          <w:lang w:eastAsia="pl-PL"/>
        </w:rPr>
        <w:t xml:space="preserve"> </w:t>
      </w:r>
      <w:r w:rsidRPr="009F23A8">
        <w:rPr>
          <w:rFonts w:ascii="Times New Roman" w:eastAsia="Times New Roman" w:hAnsi="Times New Roman" w:cs="Times New Roman"/>
          <w:sz w:val="24"/>
          <w:szCs w:val="24"/>
          <w:lang w:eastAsia="pl-PL"/>
        </w:rPr>
        <w:br/>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b/>
          <w:bCs/>
          <w:sz w:val="24"/>
          <w:szCs w:val="24"/>
          <w:lang w:eastAsia="pl-PL"/>
        </w:rPr>
        <w:t xml:space="preserve">III.7) INNE DOKUMENTY NIE WYMIENIONE W pkt III.3) - III.6) </w:t>
      </w:r>
    </w:p>
    <w:p w:rsid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t xml:space="preserve">Wykonawca, którego oferta zostanie wybrana zobowiązany jest: 1. przedłożyć w dniu podpisania umowy dowód osobisty – w przypadku gdy Wykonawcą jest osoba fizyczna; 2. przedłożyć w dniu podpisania umowy oświadczenie, że osoby wykonujące czynności, o których mowa w pkt 3B.3 są zatrudnione przez Wykonawcę bądź podwykonawcę na podstawie umowy o pracę, wraz z podaniem imion i nazwisk tych osób oraz ze wskazaniem podmiotu, który je zatrudnia – wg załącznika nr 10 do SWIZ 3. w dniu podpisania umowy Wykonawca przedłoży zamawiającemu dokument potwierdzający, że Wykonawca jest ubezpieczony od odpowiedzialności cywilnej w zakresie prowadzonej działalności związanej z przedmiotem zamówienia na sumę gwarancyjną określoną przez zamawiającego w pkt. 5.A.2 - na cały okres realizacji umowy – do odbioru końcowego zamówienia 4. w dniu podpisania umowy Wykonawca przedłoży zamawiającemu potwierdzone za zgodność z oryginałem kserokopie: • uprawnień budowlanych do kierowania robotami budowlanymi w specjalności inżynierii sanitarnej. • zaświadczeń o przynależności do właściwej Okręgowej Izby Inżynierów Budownictwa dotyczące osoby skierowanej do realizacji zamówienia, o której mowa w pkt 5.A.3 </w:t>
      </w:r>
    </w:p>
    <w:p w:rsidR="004D7858" w:rsidRPr="009F23A8" w:rsidRDefault="004D7858" w:rsidP="009F23A8">
      <w:pPr>
        <w:spacing w:after="0" w:line="240" w:lineRule="auto"/>
        <w:rPr>
          <w:rFonts w:ascii="Times New Roman" w:eastAsia="Times New Roman" w:hAnsi="Times New Roman" w:cs="Times New Roman"/>
          <w:sz w:val="24"/>
          <w:szCs w:val="24"/>
          <w:lang w:eastAsia="pl-PL"/>
        </w:rPr>
      </w:pP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u w:val="single"/>
          <w:lang w:eastAsia="pl-PL"/>
        </w:rPr>
        <w:t xml:space="preserve">SEKCJA IV: PROCEDURA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b/>
          <w:bCs/>
          <w:sz w:val="24"/>
          <w:szCs w:val="24"/>
          <w:lang w:eastAsia="pl-PL"/>
        </w:rPr>
        <w:t xml:space="preserve">IV.1) OPIS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 xml:space="preserve">IV.1.1) Tryb udzielenia zamówienia: </w:t>
      </w:r>
      <w:r w:rsidRPr="009F23A8">
        <w:rPr>
          <w:rFonts w:ascii="Times New Roman" w:eastAsia="Times New Roman" w:hAnsi="Times New Roman" w:cs="Times New Roman"/>
          <w:sz w:val="24"/>
          <w:szCs w:val="24"/>
          <w:lang w:eastAsia="pl-PL"/>
        </w:rPr>
        <w:t xml:space="preserve">Przetarg nieograniczony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IV.1.2) Zamawiający żąda wniesienia wadium:</w:t>
      </w:r>
      <w:r w:rsidRPr="009F23A8">
        <w:rPr>
          <w:rFonts w:ascii="Times New Roman" w:eastAsia="Times New Roman" w:hAnsi="Times New Roman" w:cs="Times New Roman"/>
          <w:sz w:val="24"/>
          <w:szCs w:val="24"/>
          <w:lang w:eastAsia="pl-PL"/>
        </w:rPr>
        <w:t xml:space="preserve">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t xml:space="preserve">Tak </w:t>
      </w:r>
      <w:r w:rsidRPr="009F23A8">
        <w:rPr>
          <w:rFonts w:ascii="Times New Roman" w:eastAsia="Times New Roman" w:hAnsi="Times New Roman" w:cs="Times New Roman"/>
          <w:sz w:val="24"/>
          <w:szCs w:val="24"/>
          <w:lang w:eastAsia="pl-PL"/>
        </w:rPr>
        <w:br/>
        <w:t xml:space="preserve">Informacja na temat wadium </w:t>
      </w:r>
      <w:r w:rsidRPr="009F23A8">
        <w:rPr>
          <w:rFonts w:ascii="Times New Roman" w:eastAsia="Times New Roman" w:hAnsi="Times New Roman" w:cs="Times New Roman"/>
          <w:sz w:val="24"/>
          <w:szCs w:val="24"/>
          <w:lang w:eastAsia="pl-PL"/>
        </w:rPr>
        <w:br/>
        <w:t xml:space="preserve">Składający ofertę powinien wnieść wadium przed upływem terminu składania ofert, w wysokości 2 000,00 zł.(słownie: dwa tysiące złotych).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 b ust. 5 pkt 2 ustawy z dnia 9 listopada 2000 r. o utworzeniu Polskiej Agencji Rozwoju Przedsiębiorczości (tekst jedn. Dz. U. z 2018 r., poz. 110). Wadium wnoszone w pieniądzu należy wpłacić przelewem na konto Zamawiającego: Nr 93 8621 0007 2001 0012 3347 0003 Bieszczadzki Bank Spółdzielczy w Ustrzykach Dolnych tytułem: „Wadium: Nadzór - Budowa systemu zaopatrywania w wodę miejscowości Ropienka wraz z infrastrukturą i urządzeniami technicznymi sieci”. Za termin wniesienia wadium przyjmuje się datę uznania rachunku Zamawiającego. Dane przelewu powinny identyfikować ofertę, którą zabezpiecza wniesione wadium. Potwierdzeniem wniesienia wadium będzie kopia przelewu (wpłaty) lub oryginał innej formy wniesienia wadium załączony do oferty. W przypadku wniesienia wadium w formie gwarancji lub poręczenia, oryginał dokumentu należy załączyć do składanej oferty. Wadium wniesione w formie gwarancji ubezpieczeniowej lub bankowej będzie akceptowane pod warunkiem, że jest zgodne z ustawą </w:t>
      </w:r>
      <w:proofErr w:type="spellStart"/>
      <w:r w:rsidRPr="009F23A8">
        <w:rPr>
          <w:rFonts w:ascii="Times New Roman" w:eastAsia="Times New Roman" w:hAnsi="Times New Roman" w:cs="Times New Roman"/>
          <w:sz w:val="24"/>
          <w:szCs w:val="24"/>
          <w:lang w:eastAsia="pl-PL"/>
        </w:rPr>
        <w:t>Pzp</w:t>
      </w:r>
      <w:proofErr w:type="spellEnd"/>
      <w:r w:rsidRPr="009F23A8">
        <w:rPr>
          <w:rFonts w:ascii="Times New Roman" w:eastAsia="Times New Roman" w:hAnsi="Times New Roman" w:cs="Times New Roman"/>
          <w:sz w:val="24"/>
          <w:szCs w:val="24"/>
          <w:lang w:eastAsia="pl-PL"/>
        </w:rPr>
        <w:t xml:space="preserve">, a w szczególności: gwarancja będzie zawierała wszystkie przypadki utraty wadium przez wykonawcę określone w art. 46 ust. 4a i ust. 5 ustawy </w:t>
      </w:r>
      <w:proofErr w:type="spellStart"/>
      <w:r w:rsidRPr="009F23A8">
        <w:rPr>
          <w:rFonts w:ascii="Times New Roman" w:eastAsia="Times New Roman" w:hAnsi="Times New Roman" w:cs="Times New Roman"/>
          <w:sz w:val="24"/>
          <w:szCs w:val="24"/>
          <w:lang w:eastAsia="pl-PL"/>
        </w:rPr>
        <w:t>Pzp</w:t>
      </w:r>
      <w:proofErr w:type="spellEnd"/>
      <w:r w:rsidRPr="009F23A8">
        <w:rPr>
          <w:rFonts w:ascii="Times New Roman" w:eastAsia="Times New Roman" w:hAnsi="Times New Roman" w:cs="Times New Roman"/>
          <w:sz w:val="24"/>
          <w:szCs w:val="24"/>
          <w:lang w:eastAsia="pl-PL"/>
        </w:rPr>
        <w:t xml:space="preserve">; 1. okres ważności gwarancji będzie nie krótszy niż okres związania ofertą określony w specyfikacji istotnych warunków zamówienia; 2. Wadium wniesione w formie poręczenia bankowego, poręczenia spółdzielczej kasy oszczędnościowo-kredytowej lub poręczenia udzielonego przez podmiot, o którym mowa w art. 6b ust. 5 pkt 2 ustawy z dnia 9 listopada 2000 r. o utworzeniu Polskiej Agencji Rozwoju Przedsiębiorczości będzie akceptowane pod warunkiem, że jest zgodne z ustawą </w:t>
      </w:r>
      <w:proofErr w:type="spellStart"/>
      <w:r w:rsidRPr="009F23A8">
        <w:rPr>
          <w:rFonts w:ascii="Times New Roman" w:eastAsia="Times New Roman" w:hAnsi="Times New Roman" w:cs="Times New Roman"/>
          <w:sz w:val="24"/>
          <w:szCs w:val="24"/>
          <w:lang w:eastAsia="pl-PL"/>
        </w:rPr>
        <w:t>Pzp</w:t>
      </w:r>
      <w:proofErr w:type="spellEnd"/>
      <w:r w:rsidRPr="009F23A8">
        <w:rPr>
          <w:rFonts w:ascii="Times New Roman" w:eastAsia="Times New Roman" w:hAnsi="Times New Roman" w:cs="Times New Roman"/>
          <w:sz w:val="24"/>
          <w:szCs w:val="24"/>
          <w:lang w:eastAsia="pl-PL"/>
        </w:rPr>
        <w:t xml:space="preserve">, a w szczególności: • poręczenie będzie zawierało wszystkie przypadki utraty wadium przez wykonawcę określone w art. 46 ust. 4a i ust. 5 ustawy </w:t>
      </w:r>
      <w:proofErr w:type="spellStart"/>
      <w:r w:rsidRPr="009F23A8">
        <w:rPr>
          <w:rFonts w:ascii="Times New Roman" w:eastAsia="Times New Roman" w:hAnsi="Times New Roman" w:cs="Times New Roman"/>
          <w:sz w:val="24"/>
          <w:szCs w:val="24"/>
          <w:lang w:eastAsia="pl-PL"/>
        </w:rPr>
        <w:t>Pzp</w:t>
      </w:r>
      <w:proofErr w:type="spellEnd"/>
      <w:r w:rsidRPr="009F23A8">
        <w:rPr>
          <w:rFonts w:ascii="Times New Roman" w:eastAsia="Times New Roman" w:hAnsi="Times New Roman" w:cs="Times New Roman"/>
          <w:sz w:val="24"/>
          <w:szCs w:val="24"/>
          <w:lang w:eastAsia="pl-PL"/>
        </w:rPr>
        <w:t xml:space="preserve">; • poręczenie będzie zawierało określony datą termin odpowiedzialności, nie krótszy niż okres związania ofertą określony w specyfikacji istotnych warunków zamówienia. W przypadku wniesienia wadium w formie gwarancji lub poręczenia sporządzonych w języku obcym, dokument gwarancyjny powinien być złożony wraz z tłumaczeniem na język polski, poświadczonym przez wykonawcę; Wadium w formie gwarancji lub poręczenia powinno być wystawione na adres: Gmina Ustrzyki Dolne, ul. Mikołaja Kopernika 1, 38-700 Ustrzyki Dolne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IV.1.3) Przewiduje się udzielenie zaliczek na poczet wykonania zamówienia:</w:t>
      </w:r>
      <w:r w:rsidRPr="009F23A8">
        <w:rPr>
          <w:rFonts w:ascii="Times New Roman" w:eastAsia="Times New Roman" w:hAnsi="Times New Roman" w:cs="Times New Roman"/>
          <w:sz w:val="24"/>
          <w:szCs w:val="24"/>
          <w:lang w:eastAsia="pl-PL"/>
        </w:rPr>
        <w:t xml:space="preserve">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t xml:space="preserve">Nie </w:t>
      </w:r>
      <w:r w:rsidRPr="009F23A8">
        <w:rPr>
          <w:rFonts w:ascii="Times New Roman" w:eastAsia="Times New Roman" w:hAnsi="Times New Roman" w:cs="Times New Roman"/>
          <w:sz w:val="24"/>
          <w:szCs w:val="24"/>
          <w:lang w:eastAsia="pl-PL"/>
        </w:rPr>
        <w:br/>
        <w:t xml:space="preserve">Należy podać informacje na temat udzielania zaliczek: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t xml:space="preserve">Nie </w:t>
      </w:r>
      <w:r w:rsidRPr="009F23A8">
        <w:rPr>
          <w:rFonts w:ascii="Times New Roman" w:eastAsia="Times New Roman" w:hAnsi="Times New Roman" w:cs="Times New Roman"/>
          <w:sz w:val="24"/>
          <w:szCs w:val="24"/>
          <w:lang w:eastAsia="pl-PL"/>
        </w:rPr>
        <w:br/>
        <w:t>Dopuszcza się złożenie ofert w postaci katalogów elektronicznych lub dołączenia do ofert katalogów elektronicznyc</w:t>
      </w:r>
      <w:r w:rsidR="004D7858">
        <w:rPr>
          <w:rFonts w:ascii="Times New Roman" w:eastAsia="Times New Roman" w:hAnsi="Times New Roman" w:cs="Times New Roman"/>
          <w:sz w:val="24"/>
          <w:szCs w:val="24"/>
          <w:lang w:eastAsia="pl-PL"/>
        </w:rPr>
        <w:t xml:space="preserve">h: </w:t>
      </w:r>
      <w:r w:rsidR="004D7858">
        <w:rPr>
          <w:rFonts w:ascii="Times New Roman" w:eastAsia="Times New Roman" w:hAnsi="Times New Roman" w:cs="Times New Roman"/>
          <w:sz w:val="24"/>
          <w:szCs w:val="24"/>
          <w:lang w:eastAsia="pl-PL"/>
        </w:rPr>
        <w:br/>
        <w:t xml:space="preserve">Nie </w:t>
      </w:r>
      <w:r w:rsidR="004D7858">
        <w:rPr>
          <w:rFonts w:ascii="Times New Roman" w:eastAsia="Times New Roman" w:hAnsi="Times New Roman" w:cs="Times New Roman"/>
          <w:sz w:val="24"/>
          <w:szCs w:val="24"/>
          <w:lang w:eastAsia="pl-PL"/>
        </w:rPr>
        <w:br/>
        <w:t xml:space="preserve">Informacje dodatkowe: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 xml:space="preserve">IV.1.5.) Wymaga się złożenia oferty wariantowej: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t xml:space="preserve">Nie </w:t>
      </w:r>
      <w:r w:rsidRPr="009F23A8">
        <w:rPr>
          <w:rFonts w:ascii="Times New Roman" w:eastAsia="Times New Roman" w:hAnsi="Times New Roman" w:cs="Times New Roman"/>
          <w:sz w:val="24"/>
          <w:szCs w:val="24"/>
          <w:lang w:eastAsia="pl-PL"/>
        </w:rPr>
        <w:br/>
        <w:t xml:space="preserve">Dopuszcza się złożenie oferty wariantowej </w:t>
      </w:r>
      <w:r w:rsidRPr="009F23A8">
        <w:rPr>
          <w:rFonts w:ascii="Times New Roman" w:eastAsia="Times New Roman" w:hAnsi="Times New Roman" w:cs="Times New Roman"/>
          <w:sz w:val="24"/>
          <w:szCs w:val="24"/>
          <w:lang w:eastAsia="pl-PL"/>
        </w:rPr>
        <w:br/>
        <w:t xml:space="preserve">Nie </w:t>
      </w:r>
      <w:r w:rsidRPr="009F23A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F23A8">
        <w:rPr>
          <w:rFonts w:ascii="Times New Roman" w:eastAsia="Times New Roman" w:hAnsi="Times New Roman" w:cs="Times New Roman"/>
          <w:sz w:val="24"/>
          <w:szCs w:val="24"/>
          <w:lang w:eastAsia="pl-PL"/>
        </w:rPr>
        <w:br/>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t xml:space="preserve">Liczba wykonawców   </w:t>
      </w:r>
      <w:r w:rsidRPr="009F23A8">
        <w:rPr>
          <w:rFonts w:ascii="Times New Roman" w:eastAsia="Times New Roman" w:hAnsi="Times New Roman" w:cs="Times New Roman"/>
          <w:sz w:val="24"/>
          <w:szCs w:val="24"/>
          <w:lang w:eastAsia="pl-PL"/>
        </w:rPr>
        <w:br/>
        <w:t xml:space="preserve">Przewidywana minimalna liczba wykonawców </w:t>
      </w:r>
      <w:r w:rsidRPr="009F23A8">
        <w:rPr>
          <w:rFonts w:ascii="Times New Roman" w:eastAsia="Times New Roman" w:hAnsi="Times New Roman" w:cs="Times New Roman"/>
          <w:sz w:val="24"/>
          <w:szCs w:val="24"/>
          <w:lang w:eastAsia="pl-PL"/>
        </w:rPr>
        <w:br/>
        <w:t xml:space="preserve">Maksymalna liczba wykonawców   </w:t>
      </w:r>
      <w:r w:rsidR="004D7858">
        <w:rPr>
          <w:rFonts w:ascii="Times New Roman" w:eastAsia="Times New Roman" w:hAnsi="Times New Roman" w:cs="Times New Roman"/>
          <w:sz w:val="24"/>
          <w:szCs w:val="24"/>
          <w:lang w:eastAsia="pl-PL"/>
        </w:rPr>
        <w:br/>
        <w:t xml:space="preserve">Kryteria selekcji wykonawców: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 xml:space="preserve">IV.1.7) Informacje na temat umowy ramowej lub dynamicznego systemu zakupów: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t>Umowa ram</w:t>
      </w:r>
      <w:r w:rsidR="004D7858">
        <w:rPr>
          <w:rFonts w:ascii="Times New Roman" w:eastAsia="Times New Roman" w:hAnsi="Times New Roman" w:cs="Times New Roman"/>
          <w:sz w:val="24"/>
          <w:szCs w:val="24"/>
          <w:lang w:eastAsia="pl-PL"/>
        </w:rPr>
        <w:t xml:space="preserve">owa będzie zawarta: </w:t>
      </w:r>
      <w:r w:rsidRPr="009F23A8">
        <w:rPr>
          <w:rFonts w:ascii="Times New Roman" w:eastAsia="Times New Roman" w:hAnsi="Times New Roman" w:cs="Times New Roman"/>
          <w:sz w:val="24"/>
          <w:szCs w:val="24"/>
          <w:lang w:eastAsia="pl-PL"/>
        </w:rPr>
        <w:br/>
        <w:t>Czy przewiduje się ograniczenie lic</w:t>
      </w:r>
      <w:r w:rsidR="004D7858">
        <w:rPr>
          <w:rFonts w:ascii="Times New Roman" w:eastAsia="Times New Roman" w:hAnsi="Times New Roman" w:cs="Times New Roman"/>
          <w:sz w:val="24"/>
          <w:szCs w:val="24"/>
          <w:lang w:eastAsia="pl-PL"/>
        </w:rPr>
        <w:t xml:space="preserve">zby uczestników umowy ramowej: </w:t>
      </w:r>
      <w:r w:rsidRPr="009F23A8">
        <w:rPr>
          <w:rFonts w:ascii="Times New Roman" w:eastAsia="Times New Roman" w:hAnsi="Times New Roman" w:cs="Times New Roman"/>
          <w:sz w:val="24"/>
          <w:szCs w:val="24"/>
          <w:lang w:eastAsia="pl-PL"/>
        </w:rPr>
        <w:br/>
        <w:t>Przewidziana maksymalna lic</w:t>
      </w:r>
      <w:r w:rsidR="004D7858">
        <w:rPr>
          <w:rFonts w:ascii="Times New Roman" w:eastAsia="Times New Roman" w:hAnsi="Times New Roman" w:cs="Times New Roman"/>
          <w:sz w:val="24"/>
          <w:szCs w:val="24"/>
          <w:lang w:eastAsia="pl-PL"/>
        </w:rPr>
        <w:t xml:space="preserve">zba uczestników umowy ramowej: </w:t>
      </w:r>
      <w:r w:rsidR="004D7858">
        <w:rPr>
          <w:rFonts w:ascii="Times New Roman" w:eastAsia="Times New Roman" w:hAnsi="Times New Roman" w:cs="Times New Roman"/>
          <w:sz w:val="24"/>
          <w:szCs w:val="24"/>
          <w:lang w:eastAsia="pl-PL"/>
        </w:rPr>
        <w:br/>
        <w:t xml:space="preserve">Informacje dodatkowe: </w:t>
      </w:r>
      <w:r w:rsidRPr="009F23A8">
        <w:rPr>
          <w:rFonts w:ascii="Times New Roman" w:eastAsia="Times New Roman" w:hAnsi="Times New Roman" w:cs="Times New Roman"/>
          <w:sz w:val="24"/>
          <w:szCs w:val="24"/>
          <w:lang w:eastAsia="pl-PL"/>
        </w:rPr>
        <w:br/>
        <w:t xml:space="preserve">Zamówienie obejmuje ustanowienie dynamicznego systemu zakupów: </w:t>
      </w:r>
      <w:r w:rsidRPr="009F23A8">
        <w:rPr>
          <w:rFonts w:ascii="Times New Roman" w:eastAsia="Times New Roman" w:hAnsi="Times New Roman" w:cs="Times New Roman"/>
          <w:sz w:val="24"/>
          <w:szCs w:val="24"/>
          <w:lang w:eastAsia="pl-PL"/>
        </w:rPr>
        <w:br/>
        <w:t xml:space="preserve">Nie </w:t>
      </w:r>
      <w:r w:rsidRPr="009F23A8">
        <w:rPr>
          <w:rFonts w:ascii="Times New Roman" w:eastAsia="Times New Roman" w:hAnsi="Times New Roman" w:cs="Times New Roman"/>
          <w:sz w:val="24"/>
          <w:szCs w:val="24"/>
          <w:lang w:eastAsia="pl-PL"/>
        </w:rPr>
        <w:br/>
        <w:t>Adres strony internetowej, na której będą zamieszczone dodatkowe informacje dotyczące dynamicznego systemu za</w:t>
      </w:r>
      <w:r w:rsidR="004D7858">
        <w:rPr>
          <w:rFonts w:ascii="Times New Roman" w:eastAsia="Times New Roman" w:hAnsi="Times New Roman" w:cs="Times New Roman"/>
          <w:sz w:val="24"/>
          <w:szCs w:val="24"/>
          <w:lang w:eastAsia="pl-PL"/>
        </w:rPr>
        <w:t xml:space="preserve">kupów: </w:t>
      </w:r>
      <w:r w:rsidR="004D7858">
        <w:rPr>
          <w:rFonts w:ascii="Times New Roman" w:eastAsia="Times New Roman" w:hAnsi="Times New Roman" w:cs="Times New Roman"/>
          <w:sz w:val="24"/>
          <w:szCs w:val="24"/>
          <w:lang w:eastAsia="pl-PL"/>
        </w:rPr>
        <w:br/>
        <w:t xml:space="preserve">Informacje dodatkowe: </w:t>
      </w:r>
      <w:r w:rsidRPr="009F23A8">
        <w:rPr>
          <w:rFonts w:ascii="Times New Roman" w:eastAsia="Times New Roman" w:hAnsi="Times New Roman" w:cs="Times New Roman"/>
          <w:sz w:val="24"/>
          <w:szCs w:val="24"/>
          <w:lang w:eastAsia="pl-PL"/>
        </w:rPr>
        <w:br/>
        <w:t>W ramach umowy ramowej/dynamicznego systemu zakupów dopuszcza się złożenie ofert w for</w:t>
      </w:r>
      <w:r w:rsidR="004D7858">
        <w:rPr>
          <w:rFonts w:ascii="Times New Roman" w:eastAsia="Times New Roman" w:hAnsi="Times New Roman" w:cs="Times New Roman"/>
          <w:sz w:val="24"/>
          <w:szCs w:val="24"/>
          <w:lang w:eastAsia="pl-PL"/>
        </w:rPr>
        <w:t xml:space="preserve">mie katalogów elektronicznych: </w:t>
      </w:r>
      <w:r w:rsidRPr="009F23A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 xml:space="preserve">IV.1.8) Aukcja elektroniczna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 xml:space="preserve">Przewidziane jest przeprowadzenie aukcji elektronicznej </w:t>
      </w:r>
      <w:r w:rsidRPr="009F23A8">
        <w:rPr>
          <w:rFonts w:ascii="Times New Roman" w:eastAsia="Times New Roman" w:hAnsi="Times New Roman" w:cs="Times New Roman"/>
          <w:i/>
          <w:iCs/>
          <w:sz w:val="24"/>
          <w:szCs w:val="24"/>
          <w:lang w:eastAsia="pl-PL"/>
        </w:rPr>
        <w:t xml:space="preserve">(przetarg nieograniczony, przetarg ograniczony, negocjacje z ogłoszeniem) </w:t>
      </w:r>
      <w:r w:rsidRPr="009F23A8">
        <w:rPr>
          <w:rFonts w:ascii="Times New Roman" w:eastAsia="Times New Roman" w:hAnsi="Times New Roman" w:cs="Times New Roman"/>
          <w:sz w:val="24"/>
          <w:szCs w:val="24"/>
          <w:lang w:eastAsia="pl-PL"/>
        </w:rPr>
        <w:t xml:space="preserve">Nie </w:t>
      </w:r>
      <w:r w:rsidRPr="009F23A8">
        <w:rPr>
          <w:rFonts w:ascii="Times New Roman" w:eastAsia="Times New Roman" w:hAnsi="Times New Roman" w:cs="Times New Roman"/>
          <w:sz w:val="24"/>
          <w:szCs w:val="24"/>
          <w:lang w:eastAsia="pl-PL"/>
        </w:rPr>
        <w:br/>
        <w:t xml:space="preserve">Należy podać adres strony internetowej, na której aukcja będzie prowadzona: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F23A8">
        <w:rPr>
          <w:rFonts w:ascii="Times New Roman" w:eastAsia="Times New Roman" w:hAnsi="Times New Roman" w:cs="Times New Roman"/>
          <w:sz w:val="24"/>
          <w:szCs w:val="24"/>
          <w:lang w:eastAsia="pl-PL"/>
        </w:rPr>
        <w:t xml:space="preserve">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F23A8">
        <w:rPr>
          <w:rFonts w:ascii="Times New Roman" w:eastAsia="Times New Roman" w:hAnsi="Times New Roman" w:cs="Times New Roman"/>
          <w:sz w:val="24"/>
          <w:szCs w:val="24"/>
          <w:lang w:eastAsia="pl-PL"/>
        </w:rPr>
        <w:br/>
        <w:t xml:space="preserve">Informacje dotyczące przebiegu aukcji elektronicznej: </w:t>
      </w:r>
      <w:r w:rsidRPr="009F23A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F23A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F23A8">
        <w:rPr>
          <w:rFonts w:ascii="Times New Roman" w:eastAsia="Times New Roman" w:hAnsi="Times New Roman" w:cs="Times New Roman"/>
          <w:sz w:val="24"/>
          <w:szCs w:val="24"/>
          <w:lang w:eastAsia="pl-PL"/>
        </w:rPr>
        <w:br/>
        <w:t xml:space="preserve">Wymagania dotyczące rejestracji i identyfikacji wykonawców w aukcji elektronicznej: </w:t>
      </w:r>
      <w:r w:rsidRPr="009F23A8">
        <w:rPr>
          <w:rFonts w:ascii="Times New Roman" w:eastAsia="Times New Roman" w:hAnsi="Times New Roman" w:cs="Times New Roman"/>
          <w:sz w:val="24"/>
          <w:szCs w:val="24"/>
          <w:lang w:eastAsia="pl-PL"/>
        </w:rPr>
        <w:br/>
        <w:t xml:space="preserve">Informacje o liczbie etapów aukcji elektronicznej i czasie ich trwania: </w:t>
      </w:r>
      <w:r w:rsidR="004D7858">
        <w:rPr>
          <w:rFonts w:ascii="Times New Roman" w:eastAsia="Times New Roman" w:hAnsi="Times New Roman" w:cs="Times New Roman"/>
          <w:sz w:val="24"/>
          <w:szCs w:val="24"/>
          <w:lang w:eastAsia="pl-PL"/>
        </w:rPr>
        <w:br/>
        <w:t xml:space="preserve">Czas trwania: </w:t>
      </w:r>
      <w:r w:rsidRPr="009F23A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F23A8">
        <w:rPr>
          <w:rFonts w:ascii="Times New Roman" w:eastAsia="Times New Roman" w:hAnsi="Times New Roman" w:cs="Times New Roman"/>
          <w:sz w:val="24"/>
          <w:szCs w:val="24"/>
          <w:lang w:eastAsia="pl-PL"/>
        </w:rPr>
        <w:br/>
        <w:t xml:space="preserve">Warunki zamknięcia aukcji elektronicznej: </w:t>
      </w:r>
      <w:r w:rsidRPr="009F23A8">
        <w:rPr>
          <w:rFonts w:ascii="Times New Roman" w:eastAsia="Times New Roman" w:hAnsi="Times New Roman" w:cs="Times New Roman"/>
          <w:sz w:val="24"/>
          <w:szCs w:val="24"/>
          <w:lang w:eastAsia="pl-PL"/>
        </w:rPr>
        <w:br/>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 xml:space="preserve">IV.2) KRYTERIA OCENY OFERT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 xml:space="preserve">IV.2.1) Kryteria oceny ofert: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IV.2.2) Kryteria</w:t>
      </w:r>
      <w:r w:rsidRPr="009F23A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43"/>
        <w:gridCol w:w="1016"/>
      </w:tblGrid>
      <w:tr w:rsidR="009F23A8" w:rsidRPr="009F23A8" w:rsidTr="009F23A8">
        <w:tc>
          <w:tcPr>
            <w:tcW w:w="0" w:type="auto"/>
            <w:tcBorders>
              <w:top w:val="single" w:sz="6" w:space="0" w:color="000000"/>
              <w:left w:val="single" w:sz="6" w:space="0" w:color="000000"/>
              <w:bottom w:val="single" w:sz="6" w:space="0" w:color="000000"/>
              <w:right w:val="single" w:sz="6" w:space="0" w:color="000000"/>
            </w:tcBorders>
            <w:vAlign w:val="center"/>
            <w:hideMark/>
          </w:tcPr>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t>Znaczenie</w:t>
            </w:r>
          </w:p>
        </w:tc>
      </w:tr>
      <w:tr w:rsidR="009F23A8" w:rsidRPr="009F23A8" w:rsidTr="009F23A8">
        <w:tc>
          <w:tcPr>
            <w:tcW w:w="0" w:type="auto"/>
            <w:tcBorders>
              <w:top w:val="single" w:sz="6" w:space="0" w:color="000000"/>
              <w:left w:val="single" w:sz="6" w:space="0" w:color="000000"/>
              <w:bottom w:val="single" w:sz="6" w:space="0" w:color="000000"/>
              <w:right w:val="single" w:sz="6" w:space="0" w:color="000000"/>
            </w:tcBorders>
            <w:vAlign w:val="center"/>
            <w:hideMark/>
          </w:tcPr>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t>60,00</w:t>
            </w:r>
          </w:p>
        </w:tc>
      </w:tr>
      <w:tr w:rsidR="009F23A8" w:rsidRPr="009F23A8" w:rsidTr="009F23A8">
        <w:tc>
          <w:tcPr>
            <w:tcW w:w="0" w:type="auto"/>
            <w:tcBorders>
              <w:top w:val="single" w:sz="6" w:space="0" w:color="000000"/>
              <w:left w:val="single" w:sz="6" w:space="0" w:color="000000"/>
              <w:bottom w:val="single" w:sz="6" w:space="0" w:color="000000"/>
              <w:right w:val="single" w:sz="6" w:space="0" w:color="000000"/>
            </w:tcBorders>
            <w:vAlign w:val="center"/>
            <w:hideMark/>
          </w:tcPr>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t>doświadczenie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t>40,00</w:t>
            </w:r>
          </w:p>
        </w:tc>
      </w:tr>
    </w:tbl>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F23A8">
        <w:rPr>
          <w:rFonts w:ascii="Times New Roman" w:eastAsia="Times New Roman" w:hAnsi="Times New Roman" w:cs="Times New Roman"/>
          <w:b/>
          <w:bCs/>
          <w:sz w:val="24"/>
          <w:szCs w:val="24"/>
          <w:lang w:eastAsia="pl-PL"/>
        </w:rPr>
        <w:t>Pzp</w:t>
      </w:r>
      <w:proofErr w:type="spellEnd"/>
      <w:r w:rsidRPr="009F23A8">
        <w:rPr>
          <w:rFonts w:ascii="Times New Roman" w:eastAsia="Times New Roman" w:hAnsi="Times New Roman" w:cs="Times New Roman"/>
          <w:b/>
          <w:bCs/>
          <w:sz w:val="24"/>
          <w:szCs w:val="24"/>
          <w:lang w:eastAsia="pl-PL"/>
        </w:rPr>
        <w:t xml:space="preserve"> </w:t>
      </w:r>
      <w:r w:rsidRPr="009F23A8">
        <w:rPr>
          <w:rFonts w:ascii="Times New Roman" w:eastAsia="Times New Roman" w:hAnsi="Times New Roman" w:cs="Times New Roman"/>
          <w:sz w:val="24"/>
          <w:szCs w:val="24"/>
          <w:lang w:eastAsia="pl-PL"/>
        </w:rPr>
        <w:t xml:space="preserve">(przetarg nieograniczony) </w:t>
      </w:r>
      <w:r w:rsidRPr="009F23A8">
        <w:rPr>
          <w:rFonts w:ascii="Times New Roman" w:eastAsia="Times New Roman" w:hAnsi="Times New Roman" w:cs="Times New Roman"/>
          <w:sz w:val="24"/>
          <w:szCs w:val="24"/>
          <w:lang w:eastAsia="pl-PL"/>
        </w:rPr>
        <w:br/>
        <w:t xml:space="preserve">Tak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 xml:space="preserve">IV.3) Negocjacje z ogłoszeniem, dialog konkurencyjny, partnerstwo innowacyjne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IV.3.1) Informacje na temat negocjacji z ogłoszeniem</w:t>
      </w:r>
      <w:r w:rsidRPr="009F23A8">
        <w:rPr>
          <w:rFonts w:ascii="Times New Roman" w:eastAsia="Times New Roman" w:hAnsi="Times New Roman" w:cs="Times New Roman"/>
          <w:sz w:val="24"/>
          <w:szCs w:val="24"/>
          <w:lang w:eastAsia="pl-PL"/>
        </w:rPr>
        <w:t xml:space="preserve"> </w:t>
      </w:r>
      <w:r w:rsidRPr="009F23A8">
        <w:rPr>
          <w:rFonts w:ascii="Times New Roman" w:eastAsia="Times New Roman" w:hAnsi="Times New Roman" w:cs="Times New Roman"/>
          <w:sz w:val="24"/>
          <w:szCs w:val="24"/>
          <w:lang w:eastAsia="pl-PL"/>
        </w:rPr>
        <w:br/>
        <w:t xml:space="preserve">Minimalne wymagania, które muszą spełniać wszystkie oferty: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F23A8">
        <w:rPr>
          <w:rFonts w:ascii="Times New Roman" w:eastAsia="Times New Roman" w:hAnsi="Times New Roman" w:cs="Times New Roman"/>
          <w:sz w:val="24"/>
          <w:szCs w:val="24"/>
          <w:lang w:eastAsia="pl-PL"/>
        </w:rPr>
        <w:br/>
        <w:t xml:space="preserve">Przewidziany jest podział negocjacji na etapy w celu ograniczenia liczby ofert: </w:t>
      </w:r>
      <w:r w:rsidRPr="009F23A8">
        <w:rPr>
          <w:rFonts w:ascii="Times New Roman" w:eastAsia="Times New Roman" w:hAnsi="Times New Roman" w:cs="Times New Roman"/>
          <w:sz w:val="24"/>
          <w:szCs w:val="24"/>
          <w:lang w:eastAsia="pl-PL"/>
        </w:rPr>
        <w:br/>
        <w:t>Należy podać informacje na temat etapów neg</w:t>
      </w:r>
      <w:r w:rsidR="004D7858">
        <w:rPr>
          <w:rFonts w:ascii="Times New Roman" w:eastAsia="Times New Roman" w:hAnsi="Times New Roman" w:cs="Times New Roman"/>
          <w:sz w:val="24"/>
          <w:szCs w:val="24"/>
          <w:lang w:eastAsia="pl-PL"/>
        </w:rPr>
        <w:t xml:space="preserve">ocjacji (w tym liczbę etapów): </w:t>
      </w:r>
      <w:r w:rsidR="004D7858">
        <w:rPr>
          <w:rFonts w:ascii="Times New Roman" w:eastAsia="Times New Roman" w:hAnsi="Times New Roman" w:cs="Times New Roman"/>
          <w:sz w:val="24"/>
          <w:szCs w:val="24"/>
          <w:lang w:eastAsia="pl-PL"/>
        </w:rPr>
        <w:br/>
        <w:t xml:space="preserve">Informacje dodatkowe </w:t>
      </w:r>
      <w:r w:rsidR="004D785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IV.3.2) Informacje na temat dialogu konkurencyjnego</w:t>
      </w:r>
      <w:r w:rsidRPr="009F23A8">
        <w:rPr>
          <w:rFonts w:ascii="Times New Roman" w:eastAsia="Times New Roman" w:hAnsi="Times New Roman" w:cs="Times New Roman"/>
          <w:sz w:val="24"/>
          <w:szCs w:val="24"/>
          <w:lang w:eastAsia="pl-PL"/>
        </w:rPr>
        <w:t xml:space="preserve"> </w:t>
      </w:r>
      <w:r w:rsidRPr="009F23A8">
        <w:rPr>
          <w:rFonts w:ascii="Times New Roman" w:eastAsia="Times New Roman" w:hAnsi="Times New Roman" w:cs="Times New Roman"/>
          <w:sz w:val="24"/>
          <w:szCs w:val="24"/>
          <w:lang w:eastAsia="pl-PL"/>
        </w:rPr>
        <w:br/>
        <w:t xml:space="preserve">Opis potrzeb i wymagań zamawiającego lub informacja o </w:t>
      </w:r>
      <w:r w:rsidR="00AC69BB">
        <w:rPr>
          <w:rFonts w:ascii="Times New Roman" w:eastAsia="Times New Roman" w:hAnsi="Times New Roman" w:cs="Times New Roman"/>
          <w:sz w:val="24"/>
          <w:szCs w:val="24"/>
          <w:lang w:eastAsia="pl-PL"/>
        </w:rPr>
        <w:t xml:space="preserve">sposobie uzyskania tego opisu: </w:t>
      </w:r>
      <w:r w:rsidRPr="009F23A8">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sidR="00AC69BB">
        <w:rPr>
          <w:rFonts w:ascii="Times New Roman" w:eastAsia="Times New Roman" w:hAnsi="Times New Roman" w:cs="Times New Roman"/>
          <w:sz w:val="24"/>
          <w:szCs w:val="24"/>
          <w:lang w:eastAsia="pl-PL"/>
        </w:rPr>
        <w:t xml:space="preserve">amawiający przewiduje nagrody: </w:t>
      </w:r>
      <w:r w:rsidRPr="009F23A8">
        <w:rPr>
          <w:rFonts w:ascii="Times New Roman" w:eastAsia="Times New Roman" w:hAnsi="Times New Roman" w:cs="Times New Roman"/>
          <w:sz w:val="24"/>
          <w:szCs w:val="24"/>
          <w:lang w:eastAsia="pl-PL"/>
        </w:rPr>
        <w:br/>
        <w:t>Wst</w:t>
      </w:r>
      <w:r w:rsidR="00AC69BB">
        <w:rPr>
          <w:rFonts w:ascii="Times New Roman" w:eastAsia="Times New Roman" w:hAnsi="Times New Roman" w:cs="Times New Roman"/>
          <w:sz w:val="24"/>
          <w:szCs w:val="24"/>
          <w:lang w:eastAsia="pl-PL"/>
        </w:rPr>
        <w:t xml:space="preserve">ępny harmonogram postępowania: </w:t>
      </w:r>
      <w:r w:rsidRPr="009F23A8">
        <w:rPr>
          <w:rFonts w:ascii="Times New Roman" w:eastAsia="Times New Roman" w:hAnsi="Times New Roman" w:cs="Times New Roman"/>
          <w:sz w:val="24"/>
          <w:szCs w:val="24"/>
          <w:lang w:eastAsia="pl-PL"/>
        </w:rPr>
        <w:br/>
        <w:t xml:space="preserve">Podział dialogu na etapy w celu ograniczenia liczby rozwiązań: </w:t>
      </w:r>
      <w:r w:rsidRPr="009F23A8">
        <w:rPr>
          <w:rFonts w:ascii="Times New Roman" w:eastAsia="Times New Roman" w:hAnsi="Times New Roman" w:cs="Times New Roman"/>
          <w:sz w:val="24"/>
          <w:szCs w:val="24"/>
          <w:lang w:eastAsia="pl-PL"/>
        </w:rPr>
        <w:br/>
        <w:t>Należy podać inform</w:t>
      </w:r>
      <w:r w:rsidR="00AC69BB">
        <w:rPr>
          <w:rFonts w:ascii="Times New Roman" w:eastAsia="Times New Roman" w:hAnsi="Times New Roman" w:cs="Times New Roman"/>
          <w:sz w:val="24"/>
          <w:szCs w:val="24"/>
          <w:lang w:eastAsia="pl-PL"/>
        </w:rPr>
        <w:t xml:space="preserve">acje na temat etapów dialogu: </w:t>
      </w:r>
      <w:r w:rsidRPr="009F23A8">
        <w:rPr>
          <w:rFonts w:ascii="Times New Roman" w:eastAsia="Times New Roman" w:hAnsi="Times New Roman" w:cs="Times New Roman"/>
          <w:sz w:val="24"/>
          <w:szCs w:val="24"/>
          <w:lang w:eastAsia="pl-PL"/>
        </w:rPr>
        <w:br/>
        <w:t xml:space="preserve">Informacje dodatkowe: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IV.3.3) Informacje na temat partnerstwa innowacyjnego</w:t>
      </w:r>
      <w:r w:rsidRPr="009F23A8">
        <w:rPr>
          <w:rFonts w:ascii="Times New Roman" w:eastAsia="Times New Roman" w:hAnsi="Times New Roman" w:cs="Times New Roman"/>
          <w:sz w:val="24"/>
          <w:szCs w:val="24"/>
          <w:lang w:eastAsia="pl-PL"/>
        </w:rPr>
        <w:t xml:space="preserve"> </w:t>
      </w:r>
      <w:r w:rsidRPr="009F23A8">
        <w:rPr>
          <w:rFonts w:ascii="Times New Roman" w:eastAsia="Times New Roman" w:hAnsi="Times New Roman" w:cs="Times New Roman"/>
          <w:sz w:val="24"/>
          <w:szCs w:val="24"/>
          <w:lang w:eastAsia="pl-PL"/>
        </w:rPr>
        <w:br/>
        <w:t>Elementy opisu przedmiotu zamówienia definiujące minimalne wymagania, którym muszą odpowiadać wszystkie oferty:</w:t>
      </w:r>
      <w:r w:rsidR="00AC69BB">
        <w:rPr>
          <w:rFonts w:ascii="Times New Roman" w:eastAsia="Times New Roman" w:hAnsi="Times New Roman" w:cs="Times New Roman"/>
          <w:sz w:val="24"/>
          <w:szCs w:val="24"/>
          <w:lang w:eastAsia="pl-PL"/>
        </w:rPr>
        <w:t xml:space="preserve"> </w:t>
      </w:r>
      <w:r w:rsidRPr="009F23A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w:t>
      </w:r>
      <w:r w:rsidR="00AC69BB">
        <w:rPr>
          <w:rFonts w:ascii="Times New Roman" w:eastAsia="Times New Roman" w:hAnsi="Times New Roman" w:cs="Times New Roman"/>
          <w:sz w:val="24"/>
          <w:szCs w:val="24"/>
          <w:lang w:eastAsia="pl-PL"/>
        </w:rPr>
        <w:t xml:space="preserve">istotnych warunków zamówienia: </w:t>
      </w:r>
      <w:r w:rsidRPr="009F23A8">
        <w:rPr>
          <w:rFonts w:ascii="Times New Roman" w:eastAsia="Times New Roman" w:hAnsi="Times New Roman" w:cs="Times New Roman"/>
          <w:sz w:val="24"/>
          <w:szCs w:val="24"/>
          <w:lang w:eastAsia="pl-PL"/>
        </w:rPr>
        <w:br/>
        <w:t xml:space="preserve">Informacje dodatkowe: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 xml:space="preserve">IV.4) Licytacja elektroniczna </w:t>
      </w:r>
      <w:r w:rsidRPr="009F23A8">
        <w:rPr>
          <w:rFonts w:ascii="Times New Roman" w:eastAsia="Times New Roman" w:hAnsi="Times New Roman" w:cs="Times New Roman"/>
          <w:sz w:val="24"/>
          <w:szCs w:val="24"/>
          <w:lang w:eastAsia="pl-PL"/>
        </w:rPr>
        <w:br/>
        <w:t xml:space="preserve">Adres strony internetowej, na której będzie prowadzona licytacja elektroniczna: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t xml:space="preserve">Informacje o liczbie etapów licytacji elektronicznej i czasie ich trwania: </w:t>
      </w:r>
    </w:p>
    <w:p w:rsidR="009F23A8" w:rsidRPr="009F23A8" w:rsidRDefault="00AC69BB" w:rsidP="009F23A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sidR="009F23A8" w:rsidRPr="009F23A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t xml:space="preserve">Termin składania wniosków o dopuszczenie do udziału w licytacji elektronicznej: </w:t>
      </w:r>
      <w:r w:rsidRPr="009F23A8">
        <w:rPr>
          <w:rFonts w:ascii="Times New Roman" w:eastAsia="Times New Roman" w:hAnsi="Times New Roman" w:cs="Times New Roman"/>
          <w:sz w:val="24"/>
          <w:szCs w:val="24"/>
          <w:lang w:eastAsia="pl-PL"/>
        </w:rPr>
        <w:br/>
        <w:t xml:space="preserve">Data: godzina: </w:t>
      </w:r>
      <w:r w:rsidRPr="009F23A8">
        <w:rPr>
          <w:rFonts w:ascii="Times New Roman" w:eastAsia="Times New Roman" w:hAnsi="Times New Roman" w:cs="Times New Roman"/>
          <w:sz w:val="24"/>
          <w:szCs w:val="24"/>
          <w:lang w:eastAsia="pl-PL"/>
        </w:rPr>
        <w:br/>
        <w:t xml:space="preserve">Termin otwarcia licytacji elektronicznej: </w:t>
      </w:r>
    </w:p>
    <w:p w:rsid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t xml:space="preserve">Termin i warunki zamknięcia licytacji elektronicznej: </w:t>
      </w:r>
      <w:r w:rsidRPr="009F23A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9F23A8">
        <w:rPr>
          <w:rFonts w:ascii="Times New Roman" w:eastAsia="Times New Roman" w:hAnsi="Times New Roman" w:cs="Times New Roman"/>
          <w:sz w:val="24"/>
          <w:szCs w:val="24"/>
          <w:lang w:eastAsia="pl-PL"/>
        </w:rPr>
        <w:br/>
        <w:t xml:space="preserve">Wymagania dotyczące zabezpieczenia należytego wykonania umowy: </w:t>
      </w:r>
      <w:r w:rsidRPr="009F23A8">
        <w:rPr>
          <w:rFonts w:ascii="Times New Roman" w:eastAsia="Times New Roman" w:hAnsi="Times New Roman" w:cs="Times New Roman"/>
          <w:sz w:val="24"/>
          <w:szCs w:val="24"/>
          <w:lang w:eastAsia="pl-PL"/>
        </w:rPr>
        <w:br/>
        <w:t xml:space="preserve">Informacje dodatkowe: </w:t>
      </w:r>
    </w:p>
    <w:p w:rsidR="00AC69BB" w:rsidRPr="009F23A8" w:rsidRDefault="00AC69BB" w:rsidP="009F23A8">
      <w:pPr>
        <w:spacing w:after="0" w:line="240" w:lineRule="auto"/>
        <w:rPr>
          <w:rFonts w:ascii="Times New Roman" w:eastAsia="Times New Roman" w:hAnsi="Times New Roman" w:cs="Times New Roman"/>
          <w:sz w:val="24"/>
          <w:szCs w:val="24"/>
          <w:lang w:eastAsia="pl-PL"/>
        </w:rPr>
      </w:pPr>
    </w:p>
    <w:p w:rsidR="006701EF"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b/>
          <w:bCs/>
          <w:sz w:val="24"/>
          <w:szCs w:val="24"/>
          <w:lang w:eastAsia="pl-PL"/>
        </w:rPr>
        <w:t>IV.5) ZMIANA UMOWY</w:t>
      </w:r>
      <w:r w:rsidRPr="009F23A8">
        <w:rPr>
          <w:rFonts w:ascii="Times New Roman" w:eastAsia="Times New Roman" w:hAnsi="Times New Roman" w:cs="Times New Roman"/>
          <w:sz w:val="24"/>
          <w:szCs w:val="24"/>
          <w:lang w:eastAsia="pl-PL"/>
        </w:rPr>
        <w:t xml:space="preserve">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F23A8">
        <w:rPr>
          <w:rFonts w:ascii="Times New Roman" w:eastAsia="Times New Roman" w:hAnsi="Times New Roman" w:cs="Times New Roman"/>
          <w:sz w:val="24"/>
          <w:szCs w:val="24"/>
          <w:lang w:eastAsia="pl-PL"/>
        </w:rPr>
        <w:t xml:space="preserve"> Tak </w:t>
      </w:r>
      <w:r w:rsidRPr="009F23A8">
        <w:rPr>
          <w:rFonts w:ascii="Times New Roman" w:eastAsia="Times New Roman" w:hAnsi="Times New Roman" w:cs="Times New Roman"/>
          <w:sz w:val="24"/>
          <w:szCs w:val="24"/>
          <w:lang w:eastAsia="pl-PL"/>
        </w:rPr>
        <w:br/>
        <w:t xml:space="preserve">Należy wskazać zakres, charakter zmian oraz warunki wprowadzenia zmian: </w:t>
      </w:r>
      <w:r w:rsidRPr="009F23A8">
        <w:rPr>
          <w:rFonts w:ascii="Times New Roman" w:eastAsia="Times New Roman" w:hAnsi="Times New Roman" w:cs="Times New Roman"/>
          <w:sz w:val="24"/>
          <w:szCs w:val="24"/>
          <w:lang w:eastAsia="pl-PL"/>
        </w:rPr>
        <w:br/>
        <w:t xml:space="preserve">Zamawiający będzie wymagał zawarcia umowy, zgodnie ze wzorem, stanowiącym załącznik nr 5 do SIWZ. </w:t>
      </w:r>
    </w:p>
    <w:p w:rsidR="009F23A8" w:rsidRPr="009F23A8" w:rsidRDefault="009F23A8" w:rsidP="009F23A8">
      <w:pPr>
        <w:spacing w:after="0" w:line="240" w:lineRule="auto"/>
        <w:rPr>
          <w:rFonts w:ascii="Times New Roman" w:eastAsia="Times New Roman" w:hAnsi="Times New Roman" w:cs="Times New Roman"/>
          <w:sz w:val="24"/>
          <w:szCs w:val="24"/>
          <w:lang w:eastAsia="pl-PL"/>
        </w:rPr>
      </w:pP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 xml:space="preserve">IV.6) INFORMACJE ADMINISTRACYJNE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 xml:space="preserve">IV.6.1) Sposób udostępniania informacji o charakterze poufnym </w:t>
      </w:r>
      <w:r w:rsidRPr="009F23A8">
        <w:rPr>
          <w:rFonts w:ascii="Times New Roman" w:eastAsia="Times New Roman" w:hAnsi="Times New Roman" w:cs="Times New Roman"/>
          <w:i/>
          <w:iCs/>
          <w:sz w:val="24"/>
          <w:szCs w:val="24"/>
          <w:lang w:eastAsia="pl-PL"/>
        </w:rPr>
        <w:t xml:space="preserve">(jeżeli dotyczy):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Środki służące ochronie informacji o charakterze poufnym</w:t>
      </w:r>
      <w:r w:rsidRPr="009F23A8">
        <w:rPr>
          <w:rFonts w:ascii="Times New Roman" w:eastAsia="Times New Roman" w:hAnsi="Times New Roman" w:cs="Times New Roman"/>
          <w:sz w:val="24"/>
          <w:szCs w:val="24"/>
          <w:lang w:eastAsia="pl-PL"/>
        </w:rPr>
        <w:t xml:space="preserve">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F23A8">
        <w:rPr>
          <w:rFonts w:ascii="Times New Roman" w:eastAsia="Times New Roman" w:hAnsi="Times New Roman" w:cs="Times New Roman"/>
          <w:sz w:val="24"/>
          <w:szCs w:val="24"/>
          <w:lang w:eastAsia="pl-PL"/>
        </w:rPr>
        <w:br/>
        <w:t xml:space="preserve">Data: 2018-03-20, godzina: 09:00, </w:t>
      </w:r>
      <w:r w:rsidRPr="009F23A8">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sidR="006701EF">
        <w:rPr>
          <w:rFonts w:ascii="Times New Roman" w:eastAsia="Times New Roman" w:hAnsi="Times New Roman" w:cs="Times New Roman"/>
          <w:sz w:val="24"/>
          <w:szCs w:val="24"/>
          <w:lang w:eastAsia="pl-PL"/>
        </w:rPr>
        <w:t xml:space="preserve">zeniem): </w:t>
      </w:r>
      <w:r w:rsidR="006701EF">
        <w:rPr>
          <w:rFonts w:ascii="Times New Roman" w:eastAsia="Times New Roman" w:hAnsi="Times New Roman" w:cs="Times New Roman"/>
          <w:sz w:val="24"/>
          <w:szCs w:val="24"/>
          <w:lang w:eastAsia="pl-PL"/>
        </w:rPr>
        <w:br/>
        <w:t xml:space="preserve">Nie </w:t>
      </w:r>
      <w:r w:rsidR="006701EF">
        <w:rPr>
          <w:rFonts w:ascii="Times New Roman" w:eastAsia="Times New Roman" w:hAnsi="Times New Roman" w:cs="Times New Roman"/>
          <w:sz w:val="24"/>
          <w:szCs w:val="24"/>
          <w:lang w:eastAsia="pl-PL"/>
        </w:rPr>
        <w:br/>
        <w:t xml:space="preserve">Wskazać powody: </w:t>
      </w:r>
      <w:bookmarkStart w:id="0" w:name="_GoBack"/>
      <w:bookmarkEnd w:id="0"/>
      <w:r w:rsidRPr="009F23A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F23A8">
        <w:rPr>
          <w:rFonts w:ascii="Times New Roman" w:eastAsia="Times New Roman" w:hAnsi="Times New Roman" w:cs="Times New Roman"/>
          <w:sz w:val="24"/>
          <w:szCs w:val="24"/>
          <w:lang w:eastAsia="pl-PL"/>
        </w:rPr>
        <w:br/>
        <w:t xml:space="preserve">&gt; polski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 xml:space="preserve">IV.6.3) Termin związania ofertą: </w:t>
      </w:r>
      <w:r w:rsidRPr="009F23A8">
        <w:rPr>
          <w:rFonts w:ascii="Times New Roman" w:eastAsia="Times New Roman" w:hAnsi="Times New Roman" w:cs="Times New Roman"/>
          <w:sz w:val="24"/>
          <w:szCs w:val="24"/>
          <w:lang w:eastAsia="pl-PL"/>
        </w:rPr>
        <w:t xml:space="preserve">do: okres w dniach: 30 (od ostatecznego terminu składania ofert)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F23A8">
        <w:rPr>
          <w:rFonts w:ascii="Times New Roman" w:eastAsia="Times New Roman" w:hAnsi="Times New Roman" w:cs="Times New Roman"/>
          <w:sz w:val="24"/>
          <w:szCs w:val="24"/>
          <w:lang w:eastAsia="pl-PL"/>
        </w:rPr>
        <w:t xml:space="preserve"> Nie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F23A8">
        <w:rPr>
          <w:rFonts w:ascii="Times New Roman" w:eastAsia="Times New Roman" w:hAnsi="Times New Roman" w:cs="Times New Roman"/>
          <w:sz w:val="24"/>
          <w:szCs w:val="24"/>
          <w:lang w:eastAsia="pl-PL"/>
        </w:rPr>
        <w:t xml:space="preserve"> Nie </w:t>
      </w:r>
      <w:r w:rsidRPr="009F23A8">
        <w:rPr>
          <w:rFonts w:ascii="Times New Roman" w:eastAsia="Times New Roman" w:hAnsi="Times New Roman" w:cs="Times New Roman"/>
          <w:sz w:val="24"/>
          <w:szCs w:val="24"/>
          <w:lang w:eastAsia="pl-PL"/>
        </w:rPr>
        <w:br/>
      </w:r>
      <w:r w:rsidRPr="009F23A8">
        <w:rPr>
          <w:rFonts w:ascii="Times New Roman" w:eastAsia="Times New Roman" w:hAnsi="Times New Roman" w:cs="Times New Roman"/>
          <w:b/>
          <w:bCs/>
          <w:sz w:val="24"/>
          <w:szCs w:val="24"/>
          <w:lang w:eastAsia="pl-PL"/>
        </w:rPr>
        <w:t>IV.6.6) Informacje dodatkowe:</w:t>
      </w:r>
      <w:r w:rsidRPr="009F23A8">
        <w:rPr>
          <w:rFonts w:ascii="Times New Roman" w:eastAsia="Times New Roman" w:hAnsi="Times New Roman" w:cs="Times New Roman"/>
          <w:sz w:val="24"/>
          <w:szCs w:val="24"/>
          <w:lang w:eastAsia="pl-PL"/>
        </w:rPr>
        <w:t xml:space="preserve"> </w:t>
      </w:r>
      <w:r w:rsidRPr="009F23A8">
        <w:rPr>
          <w:rFonts w:ascii="Times New Roman" w:eastAsia="Times New Roman" w:hAnsi="Times New Roman" w:cs="Times New Roman"/>
          <w:sz w:val="24"/>
          <w:szCs w:val="24"/>
          <w:lang w:eastAsia="pl-PL"/>
        </w:rPr>
        <w:br/>
      </w:r>
    </w:p>
    <w:p w:rsidR="00886FDD" w:rsidRDefault="00886FDD"/>
    <w:sectPr w:rsidR="00886F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A8"/>
    <w:rsid w:val="00044A05"/>
    <w:rsid w:val="000E549C"/>
    <w:rsid w:val="00152222"/>
    <w:rsid w:val="004D7858"/>
    <w:rsid w:val="006701EF"/>
    <w:rsid w:val="00886FDD"/>
    <w:rsid w:val="009F23A8"/>
    <w:rsid w:val="00AC69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88943-4B5F-4E8B-9469-8A3B72DC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762327">
      <w:bodyDiv w:val="1"/>
      <w:marLeft w:val="0"/>
      <w:marRight w:val="0"/>
      <w:marTop w:val="0"/>
      <w:marBottom w:val="0"/>
      <w:divBdr>
        <w:top w:val="none" w:sz="0" w:space="0" w:color="auto"/>
        <w:left w:val="none" w:sz="0" w:space="0" w:color="auto"/>
        <w:bottom w:val="none" w:sz="0" w:space="0" w:color="auto"/>
        <w:right w:val="none" w:sz="0" w:space="0" w:color="auto"/>
      </w:divBdr>
      <w:divsChild>
        <w:div w:id="227887036">
          <w:marLeft w:val="0"/>
          <w:marRight w:val="0"/>
          <w:marTop w:val="0"/>
          <w:marBottom w:val="0"/>
          <w:divBdr>
            <w:top w:val="none" w:sz="0" w:space="0" w:color="auto"/>
            <w:left w:val="none" w:sz="0" w:space="0" w:color="auto"/>
            <w:bottom w:val="none" w:sz="0" w:space="0" w:color="auto"/>
            <w:right w:val="none" w:sz="0" w:space="0" w:color="auto"/>
          </w:divBdr>
          <w:divsChild>
            <w:div w:id="1849976077">
              <w:marLeft w:val="0"/>
              <w:marRight w:val="0"/>
              <w:marTop w:val="0"/>
              <w:marBottom w:val="0"/>
              <w:divBdr>
                <w:top w:val="none" w:sz="0" w:space="0" w:color="auto"/>
                <w:left w:val="none" w:sz="0" w:space="0" w:color="auto"/>
                <w:bottom w:val="none" w:sz="0" w:space="0" w:color="auto"/>
                <w:right w:val="none" w:sz="0" w:space="0" w:color="auto"/>
              </w:divBdr>
              <w:divsChild>
                <w:div w:id="830950200">
                  <w:marLeft w:val="0"/>
                  <w:marRight w:val="0"/>
                  <w:marTop w:val="0"/>
                  <w:marBottom w:val="0"/>
                  <w:divBdr>
                    <w:top w:val="none" w:sz="0" w:space="0" w:color="auto"/>
                    <w:left w:val="none" w:sz="0" w:space="0" w:color="auto"/>
                    <w:bottom w:val="none" w:sz="0" w:space="0" w:color="auto"/>
                    <w:right w:val="none" w:sz="0" w:space="0" w:color="auto"/>
                  </w:divBdr>
                </w:div>
                <w:div w:id="790904395">
                  <w:marLeft w:val="0"/>
                  <w:marRight w:val="0"/>
                  <w:marTop w:val="0"/>
                  <w:marBottom w:val="0"/>
                  <w:divBdr>
                    <w:top w:val="none" w:sz="0" w:space="0" w:color="auto"/>
                    <w:left w:val="none" w:sz="0" w:space="0" w:color="auto"/>
                    <w:bottom w:val="none" w:sz="0" w:space="0" w:color="auto"/>
                    <w:right w:val="none" w:sz="0" w:space="0" w:color="auto"/>
                  </w:divBdr>
                </w:div>
                <w:div w:id="315034332">
                  <w:marLeft w:val="0"/>
                  <w:marRight w:val="0"/>
                  <w:marTop w:val="0"/>
                  <w:marBottom w:val="0"/>
                  <w:divBdr>
                    <w:top w:val="none" w:sz="0" w:space="0" w:color="auto"/>
                    <w:left w:val="none" w:sz="0" w:space="0" w:color="auto"/>
                    <w:bottom w:val="none" w:sz="0" w:space="0" w:color="auto"/>
                    <w:right w:val="none" w:sz="0" w:space="0" w:color="auto"/>
                  </w:divBdr>
                  <w:divsChild>
                    <w:div w:id="1297297275">
                      <w:marLeft w:val="0"/>
                      <w:marRight w:val="0"/>
                      <w:marTop w:val="0"/>
                      <w:marBottom w:val="0"/>
                      <w:divBdr>
                        <w:top w:val="none" w:sz="0" w:space="0" w:color="auto"/>
                        <w:left w:val="none" w:sz="0" w:space="0" w:color="auto"/>
                        <w:bottom w:val="none" w:sz="0" w:space="0" w:color="auto"/>
                        <w:right w:val="none" w:sz="0" w:space="0" w:color="auto"/>
                      </w:divBdr>
                    </w:div>
                  </w:divsChild>
                </w:div>
                <w:div w:id="794835715">
                  <w:marLeft w:val="0"/>
                  <w:marRight w:val="0"/>
                  <w:marTop w:val="0"/>
                  <w:marBottom w:val="0"/>
                  <w:divBdr>
                    <w:top w:val="none" w:sz="0" w:space="0" w:color="auto"/>
                    <w:left w:val="none" w:sz="0" w:space="0" w:color="auto"/>
                    <w:bottom w:val="none" w:sz="0" w:space="0" w:color="auto"/>
                    <w:right w:val="none" w:sz="0" w:space="0" w:color="auto"/>
                  </w:divBdr>
                  <w:divsChild>
                    <w:div w:id="677580872">
                      <w:marLeft w:val="0"/>
                      <w:marRight w:val="0"/>
                      <w:marTop w:val="0"/>
                      <w:marBottom w:val="0"/>
                      <w:divBdr>
                        <w:top w:val="none" w:sz="0" w:space="0" w:color="auto"/>
                        <w:left w:val="none" w:sz="0" w:space="0" w:color="auto"/>
                        <w:bottom w:val="none" w:sz="0" w:space="0" w:color="auto"/>
                        <w:right w:val="none" w:sz="0" w:space="0" w:color="auto"/>
                      </w:divBdr>
                    </w:div>
                  </w:divsChild>
                </w:div>
                <w:div w:id="2002268415">
                  <w:marLeft w:val="0"/>
                  <w:marRight w:val="0"/>
                  <w:marTop w:val="0"/>
                  <w:marBottom w:val="0"/>
                  <w:divBdr>
                    <w:top w:val="none" w:sz="0" w:space="0" w:color="auto"/>
                    <w:left w:val="none" w:sz="0" w:space="0" w:color="auto"/>
                    <w:bottom w:val="none" w:sz="0" w:space="0" w:color="auto"/>
                    <w:right w:val="none" w:sz="0" w:space="0" w:color="auto"/>
                  </w:divBdr>
                  <w:divsChild>
                    <w:div w:id="1781146987">
                      <w:marLeft w:val="0"/>
                      <w:marRight w:val="0"/>
                      <w:marTop w:val="0"/>
                      <w:marBottom w:val="0"/>
                      <w:divBdr>
                        <w:top w:val="none" w:sz="0" w:space="0" w:color="auto"/>
                        <w:left w:val="none" w:sz="0" w:space="0" w:color="auto"/>
                        <w:bottom w:val="none" w:sz="0" w:space="0" w:color="auto"/>
                        <w:right w:val="none" w:sz="0" w:space="0" w:color="auto"/>
                      </w:divBdr>
                    </w:div>
                    <w:div w:id="2095399917">
                      <w:marLeft w:val="0"/>
                      <w:marRight w:val="0"/>
                      <w:marTop w:val="0"/>
                      <w:marBottom w:val="0"/>
                      <w:divBdr>
                        <w:top w:val="none" w:sz="0" w:space="0" w:color="auto"/>
                        <w:left w:val="none" w:sz="0" w:space="0" w:color="auto"/>
                        <w:bottom w:val="none" w:sz="0" w:space="0" w:color="auto"/>
                        <w:right w:val="none" w:sz="0" w:space="0" w:color="auto"/>
                      </w:divBdr>
                    </w:div>
                    <w:div w:id="2097942388">
                      <w:marLeft w:val="0"/>
                      <w:marRight w:val="0"/>
                      <w:marTop w:val="0"/>
                      <w:marBottom w:val="0"/>
                      <w:divBdr>
                        <w:top w:val="none" w:sz="0" w:space="0" w:color="auto"/>
                        <w:left w:val="none" w:sz="0" w:space="0" w:color="auto"/>
                        <w:bottom w:val="none" w:sz="0" w:space="0" w:color="auto"/>
                        <w:right w:val="none" w:sz="0" w:space="0" w:color="auto"/>
                      </w:divBdr>
                    </w:div>
                    <w:div w:id="1669090399">
                      <w:marLeft w:val="0"/>
                      <w:marRight w:val="0"/>
                      <w:marTop w:val="0"/>
                      <w:marBottom w:val="0"/>
                      <w:divBdr>
                        <w:top w:val="none" w:sz="0" w:space="0" w:color="auto"/>
                        <w:left w:val="none" w:sz="0" w:space="0" w:color="auto"/>
                        <w:bottom w:val="none" w:sz="0" w:space="0" w:color="auto"/>
                        <w:right w:val="none" w:sz="0" w:space="0" w:color="auto"/>
                      </w:divBdr>
                    </w:div>
                  </w:divsChild>
                </w:div>
                <w:div w:id="595943638">
                  <w:marLeft w:val="0"/>
                  <w:marRight w:val="0"/>
                  <w:marTop w:val="0"/>
                  <w:marBottom w:val="0"/>
                  <w:divBdr>
                    <w:top w:val="none" w:sz="0" w:space="0" w:color="auto"/>
                    <w:left w:val="none" w:sz="0" w:space="0" w:color="auto"/>
                    <w:bottom w:val="none" w:sz="0" w:space="0" w:color="auto"/>
                    <w:right w:val="none" w:sz="0" w:space="0" w:color="auto"/>
                  </w:divBdr>
                  <w:divsChild>
                    <w:div w:id="1208757797">
                      <w:marLeft w:val="0"/>
                      <w:marRight w:val="0"/>
                      <w:marTop w:val="0"/>
                      <w:marBottom w:val="0"/>
                      <w:divBdr>
                        <w:top w:val="none" w:sz="0" w:space="0" w:color="auto"/>
                        <w:left w:val="none" w:sz="0" w:space="0" w:color="auto"/>
                        <w:bottom w:val="none" w:sz="0" w:space="0" w:color="auto"/>
                        <w:right w:val="none" w:sz="0" w:space="0" w:color="auto"/>
                      </w:divBdr>
                    </w:div>
                    <w:div w:id="1751004548">
                      <w:marLeft w:val="0"/>
                      <w:marRight w:val="0"/>
                      <w:marTop w:val="0"/>
                      <w:marBottom w:val="0"/>
                      <w:divBdr>
                        <w:top w:val="none" w:sz="0" w:space="0" w:color="auto"/>
                        <w:left w:val="none" w:sz="0" w:space="0" w:color="auto"/>
                        <w:bottom w:val="none" w:sz="0" w:space="0" w:color="auto"/>
                        <w:right w:val="none" w:sz="0" w:space="0" w:color="auto"/>
                      </w:divBdr>
                    </w:div>
                    <w:div w:id="361709279">
                      <w:marLeft w:val="0"/>
                      <w:marRight w:val="0"/>
                      <w:marTop w:val="0"/>
                      <w:marBottom w:val="0"/>
                      <w:divBdr>
                        <w:top w:val="none" w:sz="0" w:space="0" w:color="auto"/>
                        <w:left w:val="none" w:sz="0" w:space="0" w:color="auto"/>
                        <w:bottom w:val="none" w:sz="0" w:space="0" w:color="auto"/>
                        <w:right w:val="none" w:sz="0" w:space="0" w:color="auto"/>
                      </w:divBdr>
                    </w:div>
                    <w:div w:id="140930816">
                      <w:marLeft w:val="0"/>
                      <w:marRight w:val="0"/>
                      <w:marTop w:val="0"/>
                      <w:marBottom w:val="0"/>
                      <w:divBdr>
                        <w:top w:val="none" w:sz="0" w:space="0" w:color="auto"/>
                        <w:left w:val="none" w:sz="0" w:space="0" w:color="auto"/>
                        <w:bottom w:val="none" w:sz="0" w:space="0" w:color="auto"/>
                        <w:right w:val="none" w:sz="0" w:space="0" w:color="auto"/>
                      </w:divBdr>
                    </w:div>
                    <w:div w:id="2024241849">
                      <w:marLeft w:val="0"/>
                      <w:marRight w:val="0"/>
                      <w:marTop w:val="0"/>
                      <w:marBottom w:val="0"/>
                      <w:divBdr>
                        <w:top w:val="none" w:sz="0" w:space="0" w:color="auto"/>
                        <w:left w:val="none" w:sz="0" w:space="0" w:color="auto"/>
                        <w:bottom w:val="none" w:sz="0" w:space="0" w:color="auto"/>
                        <w:right w:val="none" w:sz="0" w:space="0" w:color="auto"/>
                      </w:divBdr>
                    </w:div>
                    <w:div w:id="858859914">
                      <w:marLeft w:val="0"/>
                      <w:marRight w:val="0"/>
                      <w:marTop w:val="0"/>
                      <w:marBottom w:val="0"/>
                      <w:divBdr>
                        <w:top w:val="none" w:sz="0" w:space="0" w:color="auto"/>
                        <w:left w:val="none" w:sz="0" w:space="0" w:color="auto"/>
                        <w:bottom w:val="none" w:sz="0" w:space="0" w:color="auto"/>
                        <w:right w:val="none" w:sz="0" w:space="0" w:color="auto"/>
                      </w:divBdr>
                    </w:div>
                    <w:div w:id="579947006">
                      <w:marLeft w:val="0"/>
                      <w:marRight w:val="0"/>
                      <w:marTop w:val="0"/>
                      <w:marBottom w:val="0"/>
                      <w:divBdr>
                        <w:top w:val="none" w:sz="0" w:space="0" w:color="auto"/>
                        <w:left w:val="none" w:sz="0" w:space="0" w:color="auto"/>
                        <w:bottom w:val="none" w:sz="0" w:space="0" w:color="auto"/>
                        <w:right w:val="none" w:sz="0" w:space="0" w:color="auto"/>
                      </w:divBdr>
                    </w:div>
                  </w:divsChild>
                </w:div>
                <w:div w:id="605847202">
                  <w:marLeft w:val="0"/>
                  <w:marRight w:val="0"/>
                  <w:marTop w:val="0"/>
                  <w:marBottom w:val="0"/>
                  <w:divBdr>
                    <w:top w:val="none" w:sz="0" w:space="0" w:color="auto"/>
                    <w:left w:val="none" w:sz="0" w:space="0" w:color="auto"/>
                    <w:bottom w:val="none" w:sz="0" w:space="0" w:color="auto"/>
                    <w:right w:val="none" w:sz="0" w:space="0" w:color="auto"/>
                  </w:divBdr>
                  <w:divsChild>
                    <w:div w:id="111481592">
                      <w:marLeft w:val="0"/>
                      <w:marRight w:val="0"/>
                      <w:marTop w:val="0"/>
                      <w:marBottom w:val="0"/>
                      <w:divBdr>
                        <w:top w:val="none" w:sz="0" w:space="0" w:color="auto"/>
                        <w:left w:val="none" w:sz="0" w:space="0" w:color="auto"/>
                        <w:bottom w:val="none" w:sz="0" w:space="0" w:color="auto"/>
                        <w:right w:val="none" w:sz="0" w:space="0" w:color="auto"/>
                      </w:divBdr>
                    </w:div>
                    <w:div w:id="835926762">
                      <w:marLeft w:val="0"/>
                      <w:marRight w:val="0"/>
                      <w:marTop w:val="0"/>
                      <w:marBottom w:val="0"/>
                      <w:divBdr>
                        <w:top w:val="none" w:sz="0" w:space="0" w:color="auto"/>
                        <w:left w:val="none" w:sz="0" w:space="0" w:color="auto"/>
                        <w:bottom w:val="none" w:sz="0" w:space="0" w:color="auto"/>
                        <w:right w:val="none" w:sz="0" w:space="0" w:color="auto"/>
                      </w:divBdr>
                    </w:div>
                  </w:divsChild>
                </w:div>
                <w:div w:id="12147208">
                  <w:marLeft w:val="0"/>
                  <w:marRight w:val="0"/>
                  <w:marTop w:val="0"/>
                  <w:marBottom w:val="0"/>
                  <w:divBdr>
                    <w:top w:val="none" w:sz="0" w:space="0" w:color="auto"/>
                    <w:left w:val="none" w:sz="0" w:space="0" w:color="auto"/>
                    <w:bottom w:val="none" w:sz="0" w:space="0" w:color="auto"/>
                    <w:right w:val="none" w:sz="0" w:space="0" w:color="auto"/>
                  </w:divBdr>
                  <w:divsChild>
                    <w:div w:id="892931307">
                      <w:marLeft w:val="0"/>
                      <w:marRight w:val="0"/>
                      <w:marTop w:val="0"/>
                      <w:marBottom w:val="0"/>
                      <w:divBdr>
                        <w:top w:val="none" w:sz="0" w:space="0" w:color="auto"/>
                        <w:left w:val="none" w:sz="0" w:space="0" w:color="auto"/>
                        <w:bottom w:val="none" w:sz="0" w:space="0" w:color="auto"/>
                        <w:right w:val="none" w:sz="0" w:space="0" w:color="auto"/>
                      </w:divBdr>
                    </w:div>
                    <w:div w:id="700015240">
                      <w:marLeft w:val="0"/>
                      <w:marRight w:val="0"/>
                      <w:marTop w:val="0"/>
                      <w:marBottom w:val="0"/>
                      <w:divBdr>
                        <w:top w:val="none" w:sz="0" w:space="0" w:color="auto"/>
                        <w:left w:val="none" w:sz="0" w:space="0" w:color="auto"/>
                        <w:bottom w:val="none" w:sz="0" w:space="0" w:color="auto"/>
                        <w:right w:val="none" w:sz="0" w:space="0" w:color="auto"/>
                      </w:divBdr>
                    </w:div>
                    <w:div w:id="539781245">
                      <w:marLeft w:val="0"/>
                      <w:marRight w:val="0"/>
                      <w:marTop w:val="0"/>
                      <w:marBottom w:val="0"/>
                      <w:divBdr>
                        <w:top w:val="none" w:sz="0" w:space="0" w:color="auto"/>
                        <w:left w:val="none" w:sz="0" w:space="0" w:color="auto"/>
                        <w:bottom w:val="none" w:sz="0" w:space="0" w:color="auto"/>
                        <w:right w:val="none" w:sz="0" w:space="0" w:color="auto"/>
                      </w:divBdr>
                    </w:div>
                    <w:div w:id="493223954">
                      <w:marLeft w:val="0"/>
                      <w:marRight w:val="0"/>
                      <w:marTop w:val="0"/>
                      <w:marBottom w:val="0"/>
                      <w:divBdr>
                        <w:top w:val="none" w:sz="0" w:space="0" w:color="auto"/>
                        <w:left w:val="none" w:sz="0" w:space="0" w:color="auto"/>
                        <w:bottom w:val="none" w:sz="0" w:space="0" w:color="auto"/>
                        <w:right w:val="none" w:sz="0" w:space="0" w:color="auto"/>
                      </w:divBdr>
                    </w:div>
                    <w:div w:id="1208640873">
                      <w:marLeft w:val="0"/>
                      <w:marRight w:val="0"/>
                      <w:marTop w:val="0"/>
                      <w:marBottom w:val="0"/>
                      <w:divBdr>
                        <w:top w:val="none" w:sz="0" w:space="0" w:color="auto"/>
                        <w:left w:val="none" w:sz="0" w:space="0" w:color="auto"/>
                        <w:bottom w:val="none" w:sz="0" w:space="0" w:color="auto"/>
                        <w:right w:val="none" w:sz="0" w:space="0" w:color="auto"/>
                      </w:divBdr>
                    </w:div>
                    <w:div w:id="179205358">
                      <w:marLeft w:val="0"/>
                      <w:marRight w:val="0"/>
                      <w:marTop w:val="0"/>
                      <w:marBottom w:val="0"/>
                      <w:divBdr>
                        <w:top w:val="none" w:sz="0" w:space="0" w:color="auto"/>
                        <w:left w:val="none" w:sz="0" w:space="0" w:color="auto"/>
                        <w:bottom w:val="none" w:sz="0" w:space="0" w:color="auto"/>
                        <w:right w:val="none" w:sz="0" w:space="0" w:color="auto"/>
                      </w:divBdr>
                    </w:div>
                  </w:divsChild>
                </w:div>
                <w:div w:id="256253933">
                  <w:marLeft w:val="0"/>
                  <w:marRight w:val="0"/>
                  <w:marTop w:val="0"/>
                  <w:marBottom w:val="0"/>
                  <w:divBdr>
                    <w:top w:val="none" w:sz="0" w:space="0" w:color="auto"/>
                    <w:left w:val="none" w:sz="0" w:space="0" w:color="auto"/>
                    <w:bottom w:val="none" w:sz="0" w:space="0" w:color="auto"/>
                    <w:right w:val="none" w:sz="0" w:space="0" w:color="auto"/>
                  </w:divBdr>
                  <w:divsChild>
                    <w:div w:id="394741114">
                      <w:marLeft w:val="0"/>
                      <w:marRight w:val="0"/>
                      <w:marTop w:val="0"/>
                      <w:marBottom w:val="0"/>
                      <w:divBdr>
                        <w:top w:val="none" w:sz="0" w:space="0" w:color="auto"/>
                        <w:left w:val="none" w:sz="0" w:space="0" w:color="auto"/>
                        <w:bottom w:val="none" w:sz="0" w:space="0" w:color="auto"/>
                        <w:right w:val="none" w:sz="0" w:space="0" w:color="auto"/>
                      </w:divBdr>
                    </w:div>
                    <w:div w:id="1765612944">
                      <w:marLeft w:val="0"/>
                      <w:marRight w:val="0"/>
                      <w:marTop w:val="0"/>
                      <w:marBottom w:val="0"/>
                      <w:divBdr>
                        <w:top w:val="none" w:sz="0" w:space="0" w:color="auto"/>
                        <w:left w:val="none" w:sz="0" w:space="0" w:color="auto"/>
                        <w:bottom w:val="none" w:sz="0" w:space="0" w:color="auto"/>
                        <w:right w:val="none" w:sz="0" w:space="0" w:color="auto"/>
                      </w:divBdr>
                    </w:div>
                    <w:div w:id="861437478">
                      <w:marLeft w:val="0"/>
                      <w:marRight w:val="0"/>
                      <w:marTop w:val="0"/>
                      <w:marBottom w:val="0"/>
                      <w:divBdr>
                        <w:top w:val="none" w:sz="0" w:space="0" w:color="auto"/>
                        <w:left w:val="none" w:sz="0" w:space="0" w:color="auto"/>
                        <w:bottom w:val="none" w:sz="0" w:space="0" w:color="auto"/>
                        <w:right w:val="none" w:sz="0" w:space="0" w:color="auto"/>
                      </w:divBdr>
                    </w:div>
                    <w:div w:id="336546113">
                      <w:marLeft w:val="0"/>
                      <w:marRight w:val="0"/>
                      <w:marTop w:val="0"/>
                      <w:marBottom w:val="0"/>
                      <w:divBdr>
                        <w:top w:val="none" w:sz="0" w:space="0" w:color="auto"/>
                        <w:left w:val="none" w:sz="0" w:space="0" w:color="auto"/>
                        <w:bottom w:val="none" w:sz="0" w:space="0" w:color="auto"/>
                        <w:right w:val="none" w:sz="0" w:space="0" w:color="auto"/>
                      </w:divBdr>
                    </w:div>
                    <w:div w:id="1785660225">
                      <w:marLeft w:val="0"/>
                      <w:marRight w:val="0"/>
                      <w:marTop w:val="0"/>
                      <w:marBottom w:val="0"/>
                      <w:divBdr>
                        <w:top w:val="none" w:sz="0" w:space="0" w:color="auto"/>
                        <w:left w:val="none" w:sz="0" w:space="0" w:color="auto"/>
                        <w:bottom w:val="none" w:sz="0" w:space="0" w:color="auto"/>
                        <w:right w:val="none" w:sz="0" w:space="0" w:color="auto"/>
                      </w:divBdr>
                    </w:div>
                    <w:div w:id="1651517298">
                      <w:marLeft w:val="0"/>
                      <w:marRight w:val="0"/>
                      <w:marTop w:val="0"/>
                      <w:marBottom w:val="0"/>
                      <w:divBdr>
                        <w:top w:val="none" w:sz="0" w:space="0" w:color="auto"/>
                        <w:left w:val="none" w:sz="0" w:space="0" w:color="auto"/>
                        <w:bottom w:val="none" w:sz="0" w:space="0" w:color="auto"/>
                        <w:right w:val="none" w:sz="0" w:space="0" w:color="auto"/>
                      </w:divBdr>
                    </w:div>
                    <w:div w:id="1586959892">
                      <w:marLeft w:val="0"/>
                      <w:marRight w:val="0"/>
                      <w:marTop w:val="0"/>
                      <w:marBottom w:val="0"/>
                      <w:divBdr>
                        <w:top w:val="none" w:sz="0" w:space="0" w:color="auto"/>
                        <w:left w:val="none" w:sz="0" w:space="0" w:color="auto"/>
                        <w:bottom w:val="none" w:sz="0" w:space="0" w:color="auto"/>
                        <w:right w:val="none" w:sz="0" w:space="0" w:color="auto"/>
                      </w:divBdr>
                    </w:div>
                    <w:div w:id="483010983">
                      <w:marLeft w:val="0"/>
                      <w:marRight w:val="0"/>
                      <w:marTop w:val="0"/>
                      <w:marBottom w:val="0"/>
                      <w:divBdr>
                        <w:top w:val="none" w:sz="0" w:space="0" w:color="auto"/>
                        <w:left w:val="none" w:sz="0" w:space="0" w:color="auto"/>
                        <w:bottom w:val="none" w:sz="0" w:space="0" w:color="auto"/>
                        <w:right w:val="none" w:sz="0" w:space="0" w:color="auto"/>
                      </w:divBdr>
                    </w:div>
                  </w:divsChild>
                </w:div>
                <w:div w:id="17356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4422</Words>
  <Characters>26534</Characters>
  <Application>Microsoft Office Word</Application>
  <DocSecurity>0</DocSecurity>
  <Lines>221</Lines>
  <Paragraphs>61</Paragraphs>
  <ScaleCrop>false</ScaleCrop>
  <Company/>
  <LinksUpToDate>false</LinksUpToDate>
  <CharactersWithSpaces>30895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Wawrzyniak-Dec</dc:creator>
  <cp:keywords/>
  <dc:description/>
  <cp:lastModifiedBy>Anna Wawrzyniak-Dec</cp:lastModifiedBy>
  <cp:revision>7</cp:revision>
  <dcterms:created xsi:type="dcterms:W3CDTF">2018-03-12T12:51:00Z</dcterms:created>
  <dcterms:modified xsi:type="dcterms:W3CDTF">2018-03-12T12:58:00Z</dcterms:modified>
</cp:coreProperties>
</file>